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1446"/>
        <w:spacing w:line="360" w:lineRule="auto"/>
        <w:rPr>
          <w:rFonts w:eastAsia="黑体"/>
          <w:b/>
          <w:color w:val="000000"/>
          <w:sz w:val="72"/>
          <w:szCs w:val="72"/>
          <w:highlight w:val="none"/>
        </w:rPr>
      </w:pPr>
      <w:r>
        <w:rPr>
          <w:rFonts w:eastAsia="黑体"/>
          <w:b/>
          <w:color w:val="000000"/>
          <w:sz w:val="72"/>
          <w:szCs w:val="72"/>
          <w:highlight w:val="none"/>
        </w:rPr>
      </w:r>
      <w:r/>
    </w:p>
    <w:p>
      <w:pPr>
        <w:pStyle w:val="904"/>
        <w:spacing w:line="360" w:lineRule="auto"/>
        <w:rPr>
          <w:color w:val="000000"/>
          <w:highlight w:val="none"/>
        </w:rPr>
      </w:pPr>
      <w:r>
        <w:rPr>
          <w:color w:val="000000"/>
          <w:highlight w:val="none"/>
        </w:rPr>
      </w:r>
      <w:r/>
    </w:p>
    <w:p>
      <w:pPr>
        <w:pStyle w:val="904"/>
        <w:ind w:left="241" w:firstLine="1785"/>
        <w:spacing w:line="360" w:lineRule="auto"/>
        <w:rPr>
          <w:rFonts w:eastAsia="黑体"/>
          <w:b/>
          <w:color w:val="000000"/>
          <w:sz w:val="72"/>
          <w:szCs w:val="72"/>
          <w:highlight w:val="none"/>
        </w:rPr>
      </w:pPr>
      <w:r>
        <w:rPr>
          <w:rFonts w:eastAsia="黑体"/>
          <w:b/>
          <w:color w:val="000000"/>
          <w:sz w:val="72"/>
          <w:szCs w:val="72"/>
          <w:highlight w:val="none"/>
        </w:rPr>
        <w:t xml:space="preserve">竞争性磋商文件</w:t>
      </w:r>
      <w:r>
        <w:rPr>
          <w:rFonts w:eastAsia="黑体"/>
          <w:b/>
          <w:color w:val="000000"/>
          <w:sz w:val="72"/>
          <w:szCs w:val="72"/>
          <w:highlight w:val="none"/>
        </w:rPr>
      </w:r>
      <w:r/>
    </w:p>
    <w:p>
      <w:pPr>
        <w:pStyle w:val="904"/>
        <w:ind w:firstLine="2862"/>
        <w:spacing w:line="360" w:lineRule="auto"/>
        <w:rPr>
          <w:bCs/>
          <w:color w:val="000000"/>
          <w:sz w:val="36"/>
          <w:highlight w:val="none"/>
        </w:rPr>
      </w:pPr>
      <w:r>
        <w:rPr>
          <w:bCs/>
          <w:color w:val="000000"/>
          <w:sz w:val="36"/>
          <w:highlight w:val="none"/>
        </w:rPr>
      </w:r>
      <w:r/>
    </w:p>
    <w:p>
      <w:pPr>
        <w:pStyle w:val="904"/>
        <w:ind w:firstLine="2862"/>
        <w:spacing w:line="360" w:lineRule="auto"/>
        <w:rPr>
          <w:bCs/>
          <w:color w:val="000000"/>
          <w:sz w:val="36"/>
          <w:highlight w:val="none"/>
        </w:rPr>
      </w:pPr>
      <w:r>
        <w:rPr>
          <w:bCs/>
          <w:color w:val="000000"/>
          <w:sz w:val="36"/>
          <w:highlight w:val="none"/>
        </w:rPr>
      </w:r>
      <w:r/>
    </w:p>
    <w:p>
      <w:pPr>
        <w:pStyle w:val="904"/>
        <w:ind w:firstLine="2862"/>
        <w:spacing w:line="360" w:lineRule="auto"/>
        <w:rPr>
          <w:bCs/>
          <w:color w:val="000000"/>
          <w:sz w:val="36"/>
          <w:highlight w:val="none"/>
        </w:rPr>
      </w:pPr>
      <w:r>
        <w:rPr>
          <w:bCs/>
          <w:color w:val="000000"/>
          <w:sz w:val="36"/>
          <w:highlight w:val="none"/>
        </w:rPr>
      </w:r>
      <w:r/>
    </w:p>
    <w:p>
      <w:pPr>
        <w:pStyle w:val="904"/>
        <w:ind w:left="2525" w:hanging="1807"/>
        <w:spacing w:line="360" w:lineRule="auto"/>
        <w:rPr>
          <w:rFonts w:eastAsia="黑体"/>
          <w:b/>
          <w:color w:val="000000"/>
          <w:sz w:val="36"/>
          <w:szCs w:val="36"/>
          <w:highlight w:val="none"/>
        </w:rPr>
      </w:pPr>
      <w:r>
        <w:rPr>
          <w:rFonts w:eastAsia="黑体"/>
          <w:b/>
          <w:color w:val="000000"/>
          <w:sz w:val="36"/>
          <w:szCs w:val="36"/>
          <w:highlight w:val="none"/>
        </w:rPr>
        <w:t xml:space="preserve">项目名称:</w:t>
      </w:r>
      <w:r>
        <w:rPr>
          <w:rFonts w:eastAsia="黑体"/>
          <w:b/>
          <w:bCs/>
          <w:color w:val="000000"/>
          <w:sz w:val="36"/>
          <w:szCs w:val="36"/>
          <w:highlight w:val="none"/>
        </w:rPr>
        <w:t xml:space="preserve">淮安古淮河国家湿地公园湿地保护与恢复项目</w:t>
      </w:r>
      <w:r>
        <w:rPr>
          <w:rFonts w:eastAsia="黑体"/>
          <w:b/>
          <w:color w:val="000000"/>
          <w:sz w:val="36"/>
          <w:szCs w:val="36"/>
          <w:highlight w:val="none"/>
        </w:rPr>
      </w:r>
      <w:r/>
    </w:p>
    <w:p>
      <w:pPr>
        <w:pStyle w:val="904"/>
        <w:spacing w:line="360" w:lineRule="auto"/>
        <w:rPr>
          <w:rFonts w:eastAsia="黑体"/>
          <w:b/>
          <w:color w:val="000000"/>
          <w:sz w:val="36"/>
          <w:highlight w:val="none"/>
        </w:rPr>
      </w:pPr>
      <w:r>
        <w:rPr>
          <w:rFonts w:eastAsia="黑体"/>
          <w:b/>
          <w:color w:val="000000"/>
          <w:sz w:val="36"/>
          <w:highlight w:val="none"/>
        </w:rPr>
      </w:r>
      <w:r/>
    </w:p>
    <w:p>
      <w:pPr>
        <w:pStyle w:val="904"/>
        <w:ind w:firstLine="708"/>
        <w:spacing w:line="360" w:lineRule="auto"/>
        <w:rPr>
          <w:rFonts w:hint="eastAsia" w:eastAsia="黑体"/>
          <w:b/>
          <w:color w:val="000000"/>
          <w:sz w:val="36"/>
          <w:highlight w:val="none"/>
          <w:lang w:eastAsia="zh-CN"/>
        </w:rPr>
      </w:pPr>
      <w:r>
        <w:rPr>
          <w:rFonts w:eastAsia="黑体"/>
          <w:b/>
          <w:color w:val="000000"/>
          <w:sz w:val="36"/>
          <w:highlight w:val="none"/>
        </w:rPr>
        <w:t xml:space="preserve">项目编号: </w:t>
      </w:r>
      <w:r>
        <w:rPr>
          <w:rFonts w:hint="eastAsia" w:eastAsia="黑体"/>
          <w:b/>
          <w:color w:val="000000"/>
          <w:sz w:val="36"/>
          <w:highlight w:val="none"/>
          <w:lang w:eastAsia="zh-CN"/>
        </w:rPr>
        <w:t xml:space="preserve">JSZC-320812-DYZX-C2025-0051</w:t>
      </w:r>
      <w:r>
        <w:rPr>
          <w:rFonts w:hint="eastAsia" w:eastAsia="黑体"/>
          <w:b/>
          <w:color w:val="000000"/>
          <w:sz w:val="36"/>
          <w:highlight w:val="none"/>
          <w:lang w:eastAsia="zh-CN"/>
        </w:rPr>
      </w:r>
      <w:r/>
    </w:p>
    <w:p>
      <w:pPr>
        <w:pStyle w:val="904"/>
        <w:spacing w:line="360" w:lineRule="auto"/>
        <w:rPr>
          <w:rFonts w:eastAsia="黑体"/>
          <w:b/>
          <w:color w:val="000000"/>
          <w:sz w:val="36"/>
          <w:highlight w:val="none"/>
        </w:rPr>
      </w:pPr>
      <w:r>
        <w:rPr>
          <w:rFonts w:eastAsia="黑体"/>
          <w:b/>
          <w:color w:val="000000"/>
          <w:sz w:val="36"/>
          <w:highlight w:val="none"/>
        </w:rPr>
      </w:r>
      <w:r/>
    </w:p>
    <w:p>
      <w:pPr>
        <w:pStyle w:val="935"/>
        <w:spacing w:line="360" w:lineRule="auto"/>
        <w:rPr>
          <w:color w:val="000000"/>
          <w:highlight w:val="none"/>
        </w:rPr>
      </w:pPr>
      <w:r>
        <w:rPr>
          <w:color w:val="000000"/>
          <w:highlight w:val="none"/>
        </w:rPr>
      </w:r>
      <w:r/>
    </w:p>
    <w:p>
      <w:pPr>
        <w:pStyle w:val="904"/>
        <w:spacing w:line="360" w:lineRule="auto"/>
        <w:rPr>
          <w:color w:val="000000"/>
          <w:highlight w:val="none"/>
        </w:rPr>
      </w:pPr>
      <w:r>
        <w:rPr>
          <w:color w:val="000000"/>
          <w:highlight w:val="none"/>
        </w:rPr>
      </w:r>
      <w:r/>
    </w:p>
    <w:p>
      <w:pPr>
        <w:pStyle w:val="925"/>
        <w:spacing w:line="360" w:lineRule="auto"/>
        <w:tabs>
          <w:tab w:val="center" w:pos="4153" w:leader="none"/>
          <w:tab w:val="right" w:pos="8306" w:leader="none"/>
        </w:tabs>
        <w:rPr>
          <w:color w:val="000000"/>
          <w:highlight w:val="none"/>
        </w:rPr>
      </w:pPr>
      <w:r>
        <w:rPr>
          <w:color w:val="000000"/>
          <w:highlight w:val="none"/>
        </w:rPr>
      </w:r>
      <w:r/>
    </w:p>
    <w:p>
      <w:pPr>
        <w:pStyle w:val="925"/>
        <w:spacing w:line="360" w:lineRule="auto"/>
        <w:tabs>
          <w:tab w:val="center" w:pos="4153" w:leader="none"/>
          <w:tab w:val="right" w:pos="8306" w:leader="none"/>
        </w:tabs>
        <w:rPr>
          <w:rFonts w:eastAsia="黑体"/>
          <w:b/>
          <w:color w:val="000000"/>
          <w:sz w:val="32"/>
          <w:highlight w:val="none"/>
        </w:rPr>
      </w:pPr>
      <w:r>
        <w:rPr>
          <w:rFonts w:eastAsia="黑体"/>
          <w:b/>
          <w:color w:val="000000"/>
          <w:sz w:val="32"/>
          <w:highlight w:val="none"/>
        </w:rPr>
      </w:r>
      <w:r/>
    </w:p>
    <w:p>
      <w:pPr>
        <w:pStyle w:val="904"/>
        <w:ind w:left="805" w:hanging="87"/>
        <w:spacing w:line="360" w:lineRule="auto"/>
        <w:tabs>
          <w:tab w:val="center" w:pos="5215" w:leader="none"/>
        </w:tabs>
        <w:rPr>
          <w:rFonts w:eastAsia="黑体"/>
          <w:b/>
          <w:color w:val="000000"/>
          <w:sz w:val="36"/>
          <w:szCs w:val="36"/>
          <w:highlight w:val="none"/>
        </w:rPr>
      </w:pPr>
      <w:r>
        <w:rPr>
          <w:rFonts w:eastAsia="黑体"/>
          <w:b/>
          <w:color w:val="000000"/>
          <w:sz w:val="36"/>
          <w:szCs w:val="36"/>
          <w:highlight w:val="none"/>
        </w:rPr>
        <w:t xml:space="preserve">采   购   人：</w:t>
      </w:r>
      <w:r>
        <w:rPr>
          <w:rFonts w:eastAsia="黑体"/>
          <w:b/>
          <w:bCs/>
          <w:color w:val="000000"/>
          <w:sz w:val="36"/>
          <w:szCs w:val="36"/>
          <w:highlight w:val="none"/>
        </w:rPr>
        <w:t xml:space="preserve">淮安市古淮河文化生态景区管理发展中心（淮安古淮河国家湿地公园管理中心）</w:t>
      </w:r>
      <w:r>
        <w:rPr>
          <w:rFonts w:eastAsia="黑体"/>
          <w:b/>
          <w:color w:val="000000"/>
          <w:sz w:val="36"/>
          <w:szCs w:val="36"/>
          <w:highlight w:val="none"/>
        </w:rPr>
      </w:r>
      <w:r/>
    </w:p>
    <w:p>
      <w:pPr>
        <w:pStyle w:val="904"/>
        <w:ind w:firstLine="640"/>
        <w:spacing w:line="360" w:lineRule="auto"/>
        <w:tabs>
          <w:tab w:val="center" w:pos="5215" w:leader="none"/>
        </w:tabs>
        <w:rPr>
          <w:rFonts w:eastAsia="黑体"/>
          <w:b/>
          <w:color w:val="000000"/>
          <w:sz w:val="36"/>
          <w:szCs w:val="36"/>
          <w:highlight w:val="none"/>
        </w:rPr>
      </w:pPr>
      <w:r>
        <w:rPr>
          <w:rFonts w:eastAsia="黑体"/>
          <w:b/>
          <w:color w:val="000000"/>
          <w:sz w:val="36"/>
          <w:szCs w:val="36"/>
          <w:highlight w:val="none"/>
        </w:rPr>
        <w:t xml:space="preserve">采购代理机构：南京东宇工程咨询有限公司</w:t>
      </w:r>
      <w:r>
        <w:rPr>
          <w:rFonts w:eastAsia="黑体"/>
          <w:b/>
          <w:color w:val="000000"/>
          <w:sz w:val="36"/>
          <w:szCs w:val="36"/>
          <w:highlight w:val="none"/>
        </w:rPr>
      </w:r>
      <w:r/>
    </w:p>
    <w:p>
      <w:pPr>
        <w:pStyle w:val="904"/>
        <w:jc w:val="center"/>
        <w:spacing w:line="360" w:lineRule="auto"/>
        <w:tabs>
          <w:tab w:val="center" w:pos="5215" w:leader="none"/>
        </w:tabs>
        <w:rPr>
          <w:rFonts w:eastAsia="黑体"/>
          <w:b/>
          <w:color w:val="000000"/>
          <w:sz w:val="36"/>
          <w:szCs w:val="36"/>
          <w:highlight w:val="none"/>
        </w:rPr>
      </w:pPr>
      <w:r>
        <w:rPr>
          <w:rFonts w:eastAsia="黑体"/>
          <w:b/>
          <w:color w:val="000000"/>
          <w:sz w:val="36"/>
          <w:szCs w:val="36"/>
          <w:highlight w:val="none"/>
        </w:rPr>
        <w:t xml:space="preserve">二〇二五年</w:t>
      </w:r>
      <w:r>
        <w:rPr>
          <w:rFonts w:eastAsia="黑体"/>
          <w:b/>
          <w:color w:val="000000"/>
          <w:sz w:val="36"/>
          <w:szCs w:val="36"/>
          <w:highlight w:val="none"/>
        </w:rPr>
        <w:t xml:space="preserve">十一月</w:t>
      </w:r>
      <w:r>
        <w:rPr>
          <w:rFonts w:hint="eastAsia" w:eastAsia="黑体"/>
          <w:b/>
          <w:color w:val="000000"/>
          <w:sz w:val="36"/>
          <w:szCs w:val="36"/>
          <w:highlight w:val="none"/>
          <w:lang w:val="en-US" w:eastAsia="zh-CN"/>
        </w:rPr>
        <w:t xml:space="preserve">十四</w:t>
      </w:r>
      <w:r>
        <w:rPr>
          <w:rFonts w:eastAsia="黑体"/>
          <w:b/>
          <w:color w:val="000000"/>
          <w:sz w:val="36"/>
          <w:szCs w:val="36"/>
          <w:highlight w:val="none"/>
        </w:rPr>
        <w:t xml:space="preserve">日</w:t>
      </w:r>
      <w:r>
        <w:rPr>
          <w:rFonts w:eastAsia="黑体"/>
          <w:b/>
          <w:color w:val="000000"/>
          <w:sz w:val="36"/>
          <w:szCs w:val="36"/>
          <w:highlight w:val="none"/>
        </w:rPr>
      </w:r>
      <w:r/>
    </w:p>
    <w:p>
      <w:pPr>
        <w:pStyle w:val="904"/>
        <w:ind w:firstLine="3054"/>
        <w:spacing w:line="360" w:lineRule="auto"/>
        <w:rPr>
          <w:rFonts w:eastAsia="仿宋"/>
          <w:b/>
          <w:bCs/>
          <w:color w:val="000000"/>
          <w:sz w:val="36"/>
          <w:szCs w:val="36"/>
          <w:highlight w:val="none"/>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eastAsia="仿宋"/>
          <w:b/>
          <w:bCs/>
          <w:color w:val="000000"/>
          <w:sz w:val="36"/>
          <w:szCs w:val="36"/>
          <w:highlight w:val="none"/>
        </w:rPr>
      </w:r>
      <w:r/>
    </w:p>
    <w:p>
      <w:pPr>
        <w:pStyle w:val="904"/>
        <w:ind w:firstLine="3054"/>
        <w:spacing w:line="360" w:lineRule="auto"/>
        <w:rPr>
          <w:rFonts w:eastAsia="仿宋"/>
          <w:b/>
          <w:bCs/>
          <w:color w:val="000000"/>
          <w:sz w:val="36"/>
          <w:szCs w:val="36"/>
          <w:highlight w:val="none"/>
        </w:rPr>
      </w:pPr>
      <w:r>
        <w:rPr>
          <w:rFonts w:eastAsia="仿宋"/>
          <w:b/>
          <w:bCs/>
          <w:color w:val="000000"/>
          <w:sz w:val="36"/>
          <w:szCs w:val="36"/>
          <w:highlight w:val="none"/>
        </w:rPr>
        <w:t xml:space="preserve">第一章   磋商邀请</w:t>
      </w:r>
      <w:r>
        <w:rPr>
          <w:rFonts w:eastAsia="仿宋"/>
          <w:b/>
          <w:bCs/>
          <w:color w:val="000000"/>
          <w:sz w:val="36"/>
          <w:szCs w:val="36"/>
          <w:highlight w:val="none"/>
        </w:rPr>
      </w:r>
      <w:r/>
    </w:p>
    <w:p>
      <w:pPr>
        <w:pStyle w:val="904"/>
        <w:ind w:firstLine="548"/>
        <w:spacing w:line="360" w:lineRule="auto"/>
        <w:rPr>
          <w:rFonts w:eastAsia="仿宋"/>
          <w:color w:val="000000"/>
          <w:sz w:val="28"/>
          <w:szCs w:val="28"/>
          <w:highlight w:val="none"/>
        </w:rPr>
      </w:pPr>
      <w:r>
        <w:rPr>
          <w:rFonts w:eastAsia="仿宋"/>
          <w:color w:val="000000"/>
          <w:sz w:val="28"/>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1380914</wp:posOffset>
                </wp:positionV>
                <wp:extent cx="6124575" cy="20872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4" cy="2087244"/>
                        </a:xfrm>
                        <a:prstGeom prst="rect">
                          <a:avLst/>
                        </a:prstGeom>
                        <a:solidFill>
                          <a:srgbClr val="FFFFFF"/>
                        </a:solidFill>
                        <a:ln>
                          <a:solidFill>
                            <a:srgbClr val="000000"/>
                          </a:solidFill>
                        </a:ln>
                      </wps:spPr>
                      <wps:txbx>
                        <w:txbxContent>
                          <w:p>
                            <w:pPr>
                              <w:pStyle w:val="904"/>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项目概况:淮安市古淮河文化生态景区管理发展中心（淮安古淮河国家湿地公园管理中心）2025年度淮安古淮河国家湿地公园湿地保护与恢复项目的潜在供应商应在淮安市政府采购网（</w:t>
                            </w:r>
                            <w:r>
                              <w:rPr>
                                <w:rFonts w:ascii="仿宋" w:hAnsi="仿宋" w:eastAsia="仿宋"/>
                                <w:sz w:val="28"/>
                                <w:szCs w:val="28"/>
                              </w:rPr>
                              <w:fldChar w:fldCharType="begin"/>
                            </w:r>
                            <w:r>
                              <w:rPr>
                                <w:rFonts w:ascii="仿宋" w:hAnsi="仿宋" w:eastAsia="仿宋"/>
                                <w:sz w:val="28"/>
                                <w:szCs w:val="28"/>
                              </w:rPr>
                              <w:instrText xml:space="preserve"> HYPERLINK "</w:instrText>
                            </w:r>
                            <w:r>
                              <w:rPr>
                                <w:rFonts w:hint="eastAsia" w:ascii="仿宋" w:hAnsi="仿宋" w:eastAsia="仿宋"/>
                                <w:sz w:val="28"/>
                                <w:szCs w:val="28"/>
                              </w:rPr>
                              <w:instrText xml:space="preserve">http://czj.huaian.gov.cn/col/13924_326175/index.html）自行免费下载磋商文件，并于2024年10月21日14</w:instrText>
                            </w:r>
                            <w:r>
                              <w:rPr>
                                <w:rFonts w:ascii="仿宋" w:hAnsi="仿宋" w:eastAsia="仿宋"/>
                                <w:sz w:val="28"/>
                                <w:szCs w:val="28"/>
                              </w:rPr>
                              <w:instrText xml:space="preserve">" </w:instrText>
                            </w:r>
                            <w:r>
                              <w:rPr>
                                <w:rFonts w:ascii="仿宋" w:hAnsi="仿宋" w:eastAsia="仿宋"/>
                                <w:sz w:val="28"/>
                                <w:szCs w:val="28"/>
                              </w:rPr>
                              <w:fldChar w:fldCharType="separate"/>
                            </w:r>
                            <w:r>
                              <w:rPr>
                                <w:rStyle w:val="941"/>
                                <w:rFonts w:hint="eastAsia" w:ascii="仿宋" w:hAnsi="仿宋" w:eastAsia="仿宋"/>
                                <w:color w:val="000000"/>
                                <w:sz w:val="28"/>
                                <w:szCs w:val="28"/>
                              </w:rPr>
                              <w:t xml:space="preserve">http://czj.huaian.gov.cn/col/13924_326175/index.html）自行免费下载磋商文件，并于2025年</w:t>
                            </w:r>
                            <w:r>
                              <w:rPr>
                                <w:rStyle w:val="941"/>
                                <w:rFonts w:hint="eastAsia" w:ascii="仿宋" w:hAnsi="仿宋" w:eastAsia="仿宋"/>
                                <w:color w:val="000000"/>
                                <w:sz w:val="28"/>
                                <w:szCs w:val="28"/>
                                <w:lang w:eastAsia="zh-CN"/>
                              </w:rPr>
                              <w:t xml:space="preserve">11月25日</w:t>
                            </w:r>
                            <w:r>
                              <w:rPr>
                                <w:rStyle w:val="941"/>
                                <w:rFonts w:hint="eastAsia" w:ascii="仿宋" w:hAnsi="仿宋" w:eastAsia="仿宋"/>
                                <w:color w:val="000000"/>
                                <w:sz w:val="28"/>
                                <w:szCs w:val="28"/>
                              </w:rPr>
                              <w:t xml:space="preserve">1</w:t>
                            </w:r>
                            <w:r>
                              <w:rPr>
                                <w:rStyle w:val="941"/>
                                <w:rFonts w:hint="eastAsia" w:ascii="仿宋" w:hAnsi="仿宋" w:eastAsia="仿宋"/>
                                <w:color w:val="000000"/>
                                <w:sz w:val="28"/>
                                <w:szCs w:val="28"/>
                              </w:rPr>
                              <w:t xml:space="preserve">4</w:t>
                            </w:r>
                            <w:r>
                              <w:rPr>
                                <w:rFonts w:ascii="仿宋" w:hAnsi="仿宋" w:eastAsia="仿宋"/>
                                <w:sz w:val="28"/>
                                <w:szCs w:val="28"/>
                              </w:rPr>
                              <w:fldChar w:fldCharType="end"/>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90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108.7pt;mso-position-vertical:absolute;width:482.2pt;height:164.3pt;mso-wrap-distance-left:9.0pt;mso-wrap-distance-top:0.0pt;mso-wrap-distance-right:9.0pt;mso-wrap-distance-bottom:0.0pt;visibility:visible;" fillcolor="#FFFFFF" strokecolor="#000000">
                <v:textbox inset="0,0,0,0">
                  <w:txbxContent>
                    <w:p>
                      <w:pPr>
                        <w:pStyle w:val="904"/>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项目概况:淮安市古淮河文化生态景区管理发展中心（淮安古淮河国家湿地公园管理中心）2025年度淮安古淮河国家湿地公园湿地保护与恢复项目的潜在供应商应在淮安市政府采购网（</w:t>
                      </w:r>
                      <w:r>
                        <w:rPr>
                          <w:rFonts w:ascii="仿宋" w:hAnsi="仿宋" w:eastAsia="仿宋"/>
                          <w:sz w:val="28"/>
                          <w:szCs w:val="28"/>
                        </w:rPr>
                        <w:fldChar w:fldCharType="begin"/>
                      </w:r>
                      <w:r>
                        <w:rPr>
                          <w:rFonts w:ascii="仿宋" w:hAnsi="仿宋" w:eastAsia="仿宋"/>
                          <w:sz w:val="28"/>
                          <w:szCs w:val="28"/>
                        </w:rPr>
                        <w:instrText xml:space="preserve"> HYPERLINK "</w:instrText>
                      </w:r>
                      <w:r>
                        <w:rPr>
                          <w:rFonts w:hint="eastAsia" w:ascii="仿宋" w:hAnsi="仿宋" w:eastAsia="仿宋"/>
                          <w:sz w:val="28"/>
                          <w:szCs w:val="28"/>
                        </w:rPr>
                        <w:instrText xml:space="preserve">http://czj.huaian.gov.cn/col/13924_326175/index.html）自行免费下载磋商文件，并于2024年10月21日14</w:instrText>
                      </w:r>
                      <w:r>
                        <w:rPr>
                          <w:rFonts w:ascii="仿宋" w:hAnsi="仿宋" w:eastAsia="仿宋"/>
                          <w:sz w:val="28"/>
                          <w:szCs w:val="28"/>
                        </w:rPr>
                        <w:instrText xml:space="preserve">" </w:instrText>
                      </w:r>
                      <w:r>
                        <w:rPr>
                          <w:rFonts w:ascii="仿宋" w:hAnsi="仿宋" w:eastAsia="仿宋"/>
                          <w:sz w:val="28"/>
                          <w:szCs w:val="28"/>
                        </w:rPr>
                        <w:fldChar w:fldCharType="separate"/>
                      </w:r>
                      <w:r>
                        <w:rPr>
                          <w:rStyle w:val="941"/>
                          <w:rFonts w:hint="eastAsia" w:ascii="仿宋" w:hAnsi="仿宋" w:eastAsia="仿宋"/>
                          <w:color w:val="000000"/>
                          <w:sz w:val="28"/>
                          <w:szCs w:val="28"/>
                        </w:rPr>
                        <w:t xml:space="preserve">http://czj.huaian.gov.cn/col/13924_326175/index.html）自行免费下载磋商文件，并于2025年</w:t>
                      </w:r>
                      <w:r>
                        <w:rPr>
                          <w:rStyle w:val="941"/>
                          <w:rFonts w:hint="eastAsia" w:ascii="仿宋" w:hAnsi="仿宋" w:eastAsia="仿宋"/>
                          <w:color w:val="000000"/>
                          <w:sz w:val="28"/>
                          <w:szCs w:val="28"/>
                          <w:lang w:eastAsia="zh-CN"/>
                        </w:rPr>
                        <w:t xml:space="preserve">11月25日</w:t>
                      </w:r>
                      <w:r>
                        <w:rPr>
                          <w:rStyle w:val="941"/>
                          <w:rFonts w:hint="eastAsia" w:ascii="仿宋" w:hAnsi="仿宋" w:eastAsia="仿宋"/>
                          <w:color w:val="000000"/>
                          <w:sz w:val="28"/>
                          <w:szCs w:val="28"/>
                        </w:rPr>
                        <w:t xml:space="preserve">1</w:t>
                      </w:r>
                      <w:r>
                        <w:rPr>
                          <w:rStyle w:val="941"/>
                          <w:rFonts w:hint="eastAsia" w:ascii="仿宋" w:hAnsi="仿宋" w:eastAsia="仿宋"/>
                          <w:color w:val="000000"/>
                          <w:sz w:val="28"/>
                          <w:szCs w:val="28"/>
                        </w:rPr>
                        <w:t xml:space="preserve">4</w:t>
                      </w:r>
                      <w:r>
                        <w:rPr>
                          <w:rFonts w:ascii="仿宋" w:hAnsi="仿宋" w:eastAsia="仿宋"/>
                          <w:sz w:val="28"/>
                          <w:szCs w:val="28"/>
                        </w:rPr>
                        <w:fldChar w:fldCharType="end"/>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rPr>
                          <w:rFonts w:hint="eastAsia" w:ascii="仿宋" w:hAnsi="仿宋" w:eastAsia="仿宋"/>
                          <w:sz w:val="28"/>
                          <w:szCs w:val="28"/>
                        </w:rPr>
                      </w:r>
                      <w:r/>
                    </w:p>
                    <w:p>
                      <w:pPr>
                        <w:pStyle w:val="904"/>
                      </w:pPr>
                      <w:r/>
                      <w:r/>
                    </w:p>
                  </w:txbxContent>
                </v:textbox>
              </v:shape>
            </w:pict>
          </mc:Fallback>
        </mc:AlternateContent>
      </w:r>
      <w:r>
        <w:rPr>
          <w:rFonts w:eastAsia="仿宋"/>
          <w:color w:val="000000"/>
          <w:sz w:val="28"/>
          <w:highlight w:val="none"/>
        </w:rPr>
        <w:t xml:space="preserve">受淮安市古淮河文化生态景区管理发展中心（淮安古淮河国家湿地公园管理中心）的委托，南京东宇工程咨询有限公司就该单位的</w:t>
      </w:r>
      <w:r>
        <w:rPr>
          <w:rFonts w:eastAsia="仿宋"/>
          <w:color w:val="000000"/>
          <w:sz w:val="28"/>
          <w:szCs w:val="28"/>
          <w:highlight w:val="none"/>
        </w:rPr>
        <w:t xml:space="preserve">淮安古淮河国家湿地公园湿地保护与恢复项目</w:t>
      </w:r>
      <w:r>
        <w:rPr>
          <w:rFonts w:eastAsia="仿宋"/>
          <w:color w:val="000000"/>
          <w:sz w:val="28"/>
          <w:highlight w:val="none"/>
        </w:rPr>
        <w:t xml:space="preserve">进行竞争性磋商采购，现邀请符合条件的供应商参加竞争性磋商。</w:t>
      </w:r>
      <w:r>
        <w:rPr>
          <w:rFonts w:eastAsia="仿宋"/>
          <w:color w:val="000000"/>
          <w:sz w:val="28"/>
          <w:highlight w:val="none"/>
        </w:rPr>
      </w:r>
      <w:r/>
    </w:p>
    <w:p>
      <w:pPr>
        <w:ind w:firstLine="548"/>
        <w:spacing w:line="360" w:lineRule="auto"/>
        <w:rPr>
          <w:rFonts w:eastAsia="仿宋"/>
          <w:color w:val="000000"/>
          <w:sz w:val="28"/>
          <w:szCs w:val="28"/>
          <w:highlight w:val="none"/>
        </w:rPr>
      </w:pPr>
      <w:r>
        <w:rPr>
          <w:rFonts w:eastAsia="仿宋"/>
          <w:color w:val="000000"/>
          <w:sz w:val="28"/>
          <w:szCs w:val="28"/>
          <w:highlight w:val="none"/>
        </w:rPr>
      </w:r>
      <w:r>
        <w:rPr>
          <w:rFonts w:eastAsia="仿宋"/>
          <w:color w:val="000000"/>
          <w:sz w:val="28"/>
          <w:szCs w:val="28"/>
          <w:highlight w:val="none"/>
        </w:rPr>
      </w:r>
      <w:r/>
    </w:p>
    <w:p>
      <w:pPr>
        <w:ind w:firstLine="548"/>
        <w:spacing w:line="360" w:lineRule="auto"/>
        <w:rPr>
          <w:rFonts w:eastAsia="仿宋"/>
          <w:color w:val="000000"/>
          <w:sz w:val="28"/>
          <w:szCs w:val="28"/>
          <w:highlight w:val="none"/>
        </w:rPr>
      </w:pPr>
      <w:r>
        <w:rPr>
          <w:rFonts w:eastAsia="仿宋"/>
          <w:color w:val="000000"/>
          <w:sz w:val="28"/>
          <w:highlight w:val="none"/>
        </w:rPr>
      </w:r>
      <w:r>
        <w:rPr>
          <w:rFonts w:eastAsia="仿宋"/>
          <w:color w:val="000000"/>
          <w:sz w:val="28"/>
          <w:highlight w:val="none"/>
        </w:rPr>
      </w:r>
      <w:r/>
    </w:p>
    <w:p>
      <w:pPr>
        <w:pStyle w:val="904"/>
        <w:ind w:left="1" w:firstLine="537"/>
        <w:spacing w:line="360" w:lineRule="auto"/>
        <w:rPr>
          <w:rFonts w:eastAsia="仿宋"/>
          <w:color w:val="000000"/>
          <w:sz w:val="28"/>
          <w:szCs w:val="28"/>
          <w:highlight w:val="none"/>
        </w:rPr>
      </w:pPr>
      <w:r>
        <w:rPr>
          <w:rFonts w:eastAsia="仿宋"/>
          <w:color w:val="000000"/>
          <w:sz w:val="28"/>
          <w:szCs w:val="28"/>
          <w:highlight w:val="none"/>
        </w:rPr>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一、项目基本情况</w:t>
      </w:r>
      <w:r>
        <w:rPr>
          <w:rFonts w:eastAsia="仿宋"/>
          <w:color w:val="000000"/>
          <w:sz w:val="28"/>
          <w:szCs w:val="28"/>
          <w:highlight w:val="none"/>
        </w:rPr>
      </w:r>
      <w:r/>
    </w:p>
    <w:p>
      <w:pPr>
        <w:pStyle w:val="904"/>
        <w:ind w:firstLine="565"/>
        <w:spacing w:line="360" w:lineRule="auto"/>
        <w:rPr>
          <w:rFonts w:hint="eastAsia" w:eastAsia="仿宋"/>
          <w:color w:val="000000"/>
          <w:sz w:val="28"/>
          <w:szCs w:val="28"/>
          <w:highlight w:val="none"/>
          <w:lang w:eastAsia="zh-CN"/>
        </w:rPr>
      </w:pPr>
      <w:r>
        <w:rPr>
          <w:rFonts w:eastAsia="仿宋"/>
          <w:color w:val="000000"/>
          <w:sz w:val="28"/>
          <w:szCs w:val="28"/>
          <w:highlight w:val="none"/>
        </w:rPr>
        <w:t xml:space="preserve">（一）项目编号: </w:t>
      </w:r>
      <w:r>
        <w:rPr>
          <w:rFonts w:hint="eastAsia" w:eastAsia="仿宋"/>
          <w:color w:val="000000"/>
          <w:sz w:val="28"/>
          <w:szCs w:val="28"/>
          <w:highlight w:val="none"/>
          <w:lang w:eastAsia="zh-CN"/>
        </w:rPr>
        <w:t xml:space="preserve">JSZC-320812-DYZX-C2025-0051</w:t>
      </w:r>
      <w:r>
        <w:rPr>
          <w:rFonts w:hint="eastAsia" w:eastAsia="仿宋"/>
          <w:color w:val="000000"/>
          <w:sz w:val="28"/>
          <w:szCs w:val="28"/>
          <w:highlight w:val="none"/>
          <w:lang w:eastAsia="zh-CN"/>
        </w:rPr>
      </w:r>
      <w:r/>
    </w:p>
    <w:p>
      <w:pPr>
        <w:pStyle w:val="904"/>
        <w:ind w:left="2799" w:hanging="2240"/>
        <w:spacing w:line="360" w:lineRule="auto"/>
        <w:rPr>
          <w:rFonts w:eastAsia="仿宋"/>
          <w:bCs/>
          <w:color w:val="000000"/>
          <w:sz w:val="28"/>
          <w:szCs w:val="28"/>
          <w:highlight w:val="none"/>
        </w:rPr>
      </w:pPr>
      <w:r>
        <w:rPr>
          <w:rFonts w:eastAsia="仿宋"/>
          <w:color w:val="000000"/>
          <w:sz w:val="28"/>
          <w:szCs w:val="28"/>
          <w:highlight w:val="none"/>
        </w:rPr>
        <w:t xml:space="preserve">（二）项目名称: 淮安古淮河国家湿地公园湿地保护与恢复项目</w:t>
      </w:r>
      <w:r>
        <w:rPr>
          <w:rFonts w:eastAsia="仿宋"/>
          <w:bCs/>
          <w:color w:val="000000"/>
          <w:sz w:val="28"/>
          <w:szCs w:val="28"/>
          <w:highlight w:val="none"/>
        </w:rPr>
        <w:t xml:space="preserve"> </w:t>
      </w:r>
      <w:r>
        <w:rPr>
          <w:rFonts w:eastAsia="仿宋"/>
          <w:bCs/>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bCs/>
          <w:color w:val="000000"/>
          <w:sz w:val="28"/>
          <w:szCs w:val="28"/>
          <w:highlight w:val="none"/>
        </w:rPr>
        <w:t xml:space="preserve">（三）采购方式:竞争性磋商</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（四）预算金额:人民币伍拾万元整（¥：500000元）</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（五）最高限价:人民币伍拾万元整（¥：500000元）</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（六）采购需求:淮安古淮河国家湿地公园湿地保护与恢复项目，主要采购内容包括湿地保护与恢复、湿地监测、湿地宣教及其它内容等，具体详见磋商文件第五章“项目采购需求”。</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（七）合同履行期限:</w:t>
      </w:r>
      <w:r>
        <w:rPr>
          <w:rFonts w:eastAsia="仿宋"/>
          <w:color w:val="000000"/>
          <w:sz w:val="28"/>
          <w:szCs w:val="28"/>
          <w:highlight w:val="none"/>
        </w:rPr>
        <w:t xml:space="preserve">服务期自合同签订之日起12个月。</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（八）本项目（□是☑否）接受联合体竞争性磋商。</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u w:val="single"/>
        </w:rPr>
      </w:pPr>
      <w:r>
        <w:rPr>
          <w:rFonts w:eastAsia="仿宋"/>
          <w:color w:val="000000"/>
          <w:sz w:val="28"/>
          <w:szCs w:val="28"/>
          <w:highlight w:val="none"/>
        </w:rPr>
        <w:t xml:space="preserve">（九）本项目采购标的对应的中小企业划分标准所属行业为</w:t>
      </w:r>
      <w:r>
        <w:rPr>
          <w:rFonts w:eastAsia="仿宋"/>
          <w:color w:val="000000"/>
          <w:sz w:val="28"/>
          <w:szCs w:val="28"/>
          <w:highlight w:val="none"/>
          <w:u w:val="single"/>
        </w:rPr>
        <w:t xml:space="preserve"> 其他未列明行业</w:t>
      </w:r>
      <w:r>
        <w:rPr>
          <w:rFonts w:eastAsia="仿宋"/>
          <w:color w:val="000000"/>
          <w:sz w:val="28"/>
          <w:szCs w:val="28"/>
          <w:highlight w:val="none"/>
        </w:rPr>
        <w:t xml:space="preserve">。</w:t>
      </w:r>
      <w:r>
        <w:rPr>
          <w:rFonts w:eastAsia="仿宋"/>
          <w:color w:val="000000"/>
          <w:sz w:val="28"/>
          <w:szCs w:val="28"/>
          <w:highlight w:val="none"/>
          <w:u w:val="singl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二、申请人的资格要求:</w:t>
      </w:r>
      <w:r>
        <w:rPr>
          <w:rFonts w:eastAsia="仿宋"/>
          <w:color w:val="000000"/>
          <w:sz w:val="28"/>
          <w:szCs w:val="28"/>
          <w:highlight w:val="none"/>
        </w:rPr>
      </w:r>
      <w:r/>
    </w:p>
    <w:p>
      <w:pPr>
        <w:pStyle w:val="904"/>
        <w:ind w:firstLine="560"/>
        <w:spacing w:line="360" w:lineRule="auto"/>
        <w:rPr>
          <w:rFonts w:eastAsia="仿宋"/>
          <w:b/>
          <w:color w:val="000000"/>
          <w:sz w:val="28"/>
          <w:szCs w:val="28"/>
          <w:highlight w:val="none"/>
        </w:rPr>
      </w:pPr>
      <w:r>
        <w:rPr>
          <w:rFonts w:eastAsia="仿宋"/>
          <w:color w:val="000000"/>
          <w:sz w:val="28"/>
          <w:szCs w:val="28"/>
          <w:highlight w:val="none"/>
        </w:rPr>
        <w:t xml:space="preserve">（一）符合《中华人民共和国政府采购法》第二十二条规定；</w:t>
      </w:r>
      <w:r>
        <w:rPr>
          <w:rFonts w:eastAsia="仿宋"/>
          <w:b/>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（二）落实政府采购政策需满足的资格要求:</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本项目</w:t>
      </w:r>
      <w:r>
        <w:rPr>
          <w:rFonts w:eastAsia="仿宋"/>
          <w:color w:val="000000"/>
          <w:sz w:val="28"/>
          <w:szCs w:val="28"/>
          <w:highlight w:val="none"/>
        </w:rPr>
        <w:t xml:space="preserve">按照</w:t>
      </w:r>
      <w:r>
        <w:rPr>
          <w:rFonts w:eastAsia="仿宋"/>
          <w:color w:val="000000"/>
          <w:sz w:val="28"/>
          <w:szCs w:val="28"/>
          <w:highlight w:val="none"/>
          <w:lang w:val="zh-CN"/>
        </w:rPr>
        <w:t xml:space="preserve">以下第</w:t>
      </w:r>
      <w:r>
        <w:rPr>
          <w:rFonts w:eastAsia="仿宋"/>
          <w:color w:val="000000"/>
          <w:sz w:val="28"/>
          <w:szCs w:val="28"/>
          <w:highlight w:val="none"/>
          <w:u w:val="single"/>
        </w:rPr>
        <w:t xml:space="preserve"> 1 </w:t>
      </w:r>
      <w:r>
        <w:rPr>
          <w:rFonts w:eastAsia="仿宋"/>
          <w:color w:val="000000"/>
          <w:sz w:val="28"/>
          <w:szCs w:val="28"/>
          <w:highlight w:val="none"/>
          <w:lang w:val="zh-CN"/>
        </w:rPr>
        <w:t xml:space="preserve">种方式落实政府采购促进中小企业发展的要求：</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lang w:val="zh-CN"/>
        </w:rPr>
        <w:t xml:space="preserve">1、</w:t>
      </w:r>
      <w:r>
        <w:rPr>
          <w:rFonts w:eastAsia="仿宋"/>
          <w:color w:val="000000"/>
          <w:sz w:val="28"/>
          <w:szCs w:val="28"/>
          <w:highlight w:val="none"/>
        </w:rPr>
        <w:t xml:space="preserve">本项目为专门面向中小企业采购的项目。</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rPr>
        <w:t xml:space="preserve">2、</w:t>
      </w:r>
      <w:r>
        <w:rPr>
          <w:rFonts w:eastAsia="仿宋"/>
          <w:color w:val="000000"/>
          <w:sz w:val="28"/>
          <w:szCs w:val="28"/>
          <w:highlight w:val="none"/>
          <w:lang w:val="zh-CN"/>
        </w:rPr>
        <w:t xml:space="preserve">本项目通过以下第（）种方式预留部分采购份额</w:t>
      </w:r>
      <w:r>
        <w:rPr>
          <w:rFonts w:eastAsia="仿宋"/>
          <w:color w:val="000000"/>
          <w:sz w:val="28"/>
          <w:szCs w:val="28"/>
          <w:highlight w:val="none"/>
        </w:rPr>
        <w:t xml:space="preserve">采购</w:t>
      </w:r>
      <w:r>
        <w:rPr>
          <w:rFonts w:eastAsia="仿宋"/>
          <w:color w:val="000000"/>
          <w:sz w:val="28"/>
          <w:szCs w:val="28"/>
          <w:highlight w:val="none"/>
          <w:lang w:val="zh-CN"/>
        </w:rPr>
        <w:t xml:space="preserve">中小企业</w:t>
      </w:r>
      <w:r>
        <w:rPr>
          <w:rFonts w:eastAsia="仿宋"/>
          <w:color w:val="000000"/>
          <w:sz w:val="28"/>
          <w:szCs w:val="28"/>
          <w:highlight w:val="none"/>
        </w:rPr>
        <w:t xml:space="preserve">服务</w:t>
      </w:r>
      <w:r>
        <w:rPr>
          <w:rFonts w:eastAsia="仿宋"/>
          <w:color w:val="000000"/>
          <w:sz w:val="28"/>
          <w:szCs w:val="28"/>
          <w:highlight w:val="none"/>
          <w:lang w:val="zh-CN"/>
        </w:rPr>
        <w:t xml:space="preserve">：</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（1）本项目要求供应商以联合体形式参加，中小企业合同金额应当达到的比例为</w:t>
      </w:r>
      <w:r>
        <w:rPr>
          <w:rFonts w:eastAsia="仿宋"/>
          <w:color w:val="000000"/>
          <w:sz w:val="28"/>
          <w:szCs w:val="28"/>
          <w:highlight w:val="none"/>
          <w:u w:val="single"/>
          <w:lang w:val="zh-CN"/>
        </w:rPr>
        <w:t xml:space="preserve">    </w:t>
      </w:r>
      <w:r>
        <w:rPr>
          <w:rFonts w:eastAsia="仿宋"/>
          <w:color w:val="000000"/>
          <w:sz w:val="28"/>
          <w:szCs w:val="28"/>
          <w:highlight w:val="none"/>
        </w:rPr>
        <w:t xml:space="preserve">%</w:t>
      </w:r>
      <w:r>
        <w:rPr>
          <w:rFonts w:eastAsia="仿宋"/>
          <w:color w:val="000000"/>
          <w:sz w:val="28"/>
          <w:szCs w:val="28"/>
          <w:highlight w:val="none"/>
          <w:lang w:val="zh-CN"/>
        </w:rPr>
        <w:t xml:space="preserve">，其中小微企业所占比例应为</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 </w:t>
      </w:r>
      <w:r>
        <w:rPr>
          <w:rFonts w:eastAsia="仿宋"/>
          <w:color w:val="000000"/>
          <w:sz w:val="28"/>
          <w:szCs w:val="28"/>
          <w:highlight w:val="none"/>
        </w:rPr>
        <w:t xml:space="preserve">%</w:t>
      </w:r>
      <w:r>
        <w:rPr>
          <w:rFonts w:eastAsia="仿宋"/>
          <w:color w:val="000000"/>
          <w:sz w:val="28"/>
          <w:szCs w:val="28"/>
          <w:highlight w:val="none"/>
          <w:lang w:val="zh-CN"/>
        </w:rPr>
        <w:t xml:space="preserve">（两项比例均应符合《政府采购促进中小企业发展管理办法》第八条规定）。</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（2）本项目要求供应商进行合同分包，中小企业合同金额应当达到的比例为</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 </w:t>
      </w:r>
      <w:r>
        <w:rPr>
          <w:rFonts w:eastAsia="仿宋"/>
          <w:color w:val="000000"/>
          <w:sz w:val="28"/>
          <w:szCs w:val="28"/>
          <w:highlight w:val="none"/>
        </w:rPr>
        <w:t xml:space="preserve">%</w:t>
      </w:r>
      <w:r>
        <w:rPr>
          <w:rFonts w:eastAsia="仿宋"/>
          <w:color w:val="000000"/>
          <w:sz w:val="28"/>
          <w:szCs w:val="28"/>
          <w:highlight w:val="none"/>
          <w:lang w:val="zh-CN"/>
        </w:rPr>
        <w:t xml:space="preserve">，其中小微企业所占比例应为</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 </w:t>
      </w:r>
      <w:r>
        <w:rPr>
          <w:rFonts w:eastAsia="仿宋"/>
          <w:color w:val="000000"/>
          <w:sz w:val="28"/>
          <w:szCs w:val="28"/>
          <w:highlight w:val="none"/>
        </w:rPr>
        <w:t xml:space="preserve">%</w:t>
      </w:r>
      <w:r>
        <w:rPr>
          <w:rFonts w:eastAsia="仿宋"/>
          <w:color w:val="000000"/>
          <w:sz w:val="28"/>
          <w:szCs w:val="28"/>
          <w:highlight w:val="none"/>
          <w:lang w:val="zh-CN"/>
        </w:rPr>
        <w:t xml:space="preserve">（两项比例均应符合《政府采购促进中小企业发展管理办法》第八条规定）。</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3、本项目为非预留份额的采购项目，</w:t>
      </w:r>
      <w:r>
        <w:rPr>
          <w:rFonts w:eastAsia="仿宋"/>
          <w:color w:val="000000"/>
          <w:sz w:val="28"/>
          <w:szCs w:val="28"/>
          <w:highlight w:val="none"/>
        </w:rPr>
        <w:t xml:space="preserve">对小微企业报价给予扣除，用扣除后的价格参加评审，具体详见第二章“供应商须知”第34.1项</w:t>
      </w:r>
      <w:r>
        <w:rPr>
          <w:rFonts w:eastAsia="仿宋"/>
          <w:color w:val="000000"/>
          <w:sz w:val="28"/>
          <w:szCs w:val="28"/>
          <w:highlight w:val="none"/>
          <w:lang w:val="zh-CN"/>
        </w:rPr>
        <w:t xml:space="preserve">。</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lang w:val="zh-CN"/>
        </w:rPr>
      </w:pPr>
      <w:r>
        <w:rPr>
          <w:rFonts w:eastAsia="仿宋"/>
          <w:color w:val="000000"/>
          <w:sz w:val="28"/>
          <w:szCs w:val="28"/>
          <w:highlight w:val="none"/>
        </w:rPr>
        <w:t xml:space="preserve">注:</w:t>
      </w:r>
      <w:r>
        <w:rPr>
          <w:rFonts w:eastAsia="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eastAsia="仿宋"/>
          <w:color w:val="000000"/>
          <w:sz w:val="28"/>
          <w:szCs w:val="28"/>
          <w:highlight w:val="none"/>
          <w:lang w:val="zh-CN"/>
        </w:rPr>
      </w:r>
      <w:r/>
    </w:p>
    <w:p>
      <w:pPr>
        <w:pStyle w:val="904"/>
        <w:numPr>
          <w:ilvl w:val="0"/>
          <w:numId w:val="2"/>
        </w:numPr>
        <w:ind w:firstLine="560"/>
        <w:spacing w:line="360" w:lineRule="auto"/>
        <w:rPr>
          <w:rFonts w:eastAsia="仿宋"/>
          <w:color w:val="000000"/>
          <w:sz w:val="28"/>
          <w:szCs w:val="28"/>
          <w:highlight w:val="none"/>
        </w:rPr>
      </w:pPr>
      <w:r>
        <w:rPr>
          <w:rFonts w:eastAsia="仿宋"/>
          <w:color w:val="000000"/>
          <w:sz w:val="28"/>
          <w:szCs w:val="28"/>
          <w:highlight w:val="none"/>
        </w:rPr>
        <w:t xml:space="preserve">本项目的特定资格要求:无。</w:t>
      </w:r>
      <w:r>
        <w:rPr>
          <w:rFonts w:eastAsia="仿宋"/>
          <w:color w:val="000000"/>
          <w:sz w:val="28"/>
          <w:szCs w:val="28"/>
          <w:highlight w:val="none"/>
        </w:rPr>
      </w:r>
      <w:r/>
    </w:p>
    <w:p>
      <w:pPr>
        <w:pStyle w:val="904"/>
        <w:numPr>
          <w:ilvl w:val="0"/>
          <w:numId w:val="2"/>
        </w:numPr>
        <w:ind w:firstLine="560"/>
        <w:spacing w:line="360" w:lineRule="auto"/>
        <w:rPr>
          <w:rFonts w:eastAsia="仿宋"/>
          <w:color w:val="000000"/>
          <w:sz w:val="28"/>
          <w:szCs w:val="28"/>
          <w:highlight w:val="none"/>
        </w:rPr>
      </w:pPr>
      <w:r>
        <w:rPr>
          <w:rFonts w:eastAsia="仿宋"/>
          <w:color w:val="000000"/>
          <w:sz w:val="28"/>
          <w:szCs w:val="28"/>
          <w:highlight w:val="none"/>
        </w:rPr>
        <w:t xml:space="preserve">拒绝下述条件的供应商参加本次采购活动:</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1、供应商单位负责人为同一人或者存在直接控股、管理关系的不同供应商，不得同时参加同一合同项下的政府采购活动。</w:t>
      </w:r>
      <w:r>
        <w:rPr>
          <w:rFonts w:eastAsia="仿宋"/>
          <w:color w:val="000000"/>
          <w:sz w:val="28"/>
          <w:szCs w:val="28"/>
          <w:highlight w:val="none"/>
        </w:rPr>
      </w:r>
      <w:r/>
    </w:p>
    <w:p>
      <w:pPr>
        <w:pStyle w:val="904"/>
        <w:ind w:firstLine="560"/>
        <w:spacing w:line="360" w:lineRule="auto"/>
        <w:rPr>
          <w:rFonts w:eastAsia="仿宋"/>
          <w:b/>
          <w:i/>
          <w:color w:val="000000"/>
          <w:sz w:val="28"/>
          <w:szCs w:val="28"/>
          <w:highlight w:val="none"/>
        </w:rPr>
      </w:pPr>
      <w:r>
        <w:rPr>
          <w:rFonts w:eastAsia="仿宋"/>
          <w:color w:val="000000"/>
          <w:sz w:val="28"/>
          <w:szCs w:val="28"/>
          <w:highlight w:val="none"/>
        </w:rPr>
        <w:t xml:space="preserve">2、凡为采购项目提供整体设计、规范编制或者项目管理、监理、检测等服务的供应商，不得再参加本项目的采购活动。</w:t>
      </w:r>
      <w:r>
        <w:rPr>
          <w:rFonts w:eastAsia="仿宋"/>
          <w:b/>
          <w:i/>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三、获取磋商文件</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1、时间:自磋商公告发布之日起五个工作日。</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2、方式：在“淮安市政府采购网”自行免费下载磋商文件。</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四、提交响应文件截止时间、磋商时间和地点</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（一）电子响应文件提交截止时间及磋商时间:2025</w:t>
      </w:r>
      <w:r>
        <w:rPr>
          <w:rFonts w:eastAsia="仿宋"/>
          <w:color w:val="000000"/>
          <w:sz w:val="28"/>
          <w:szCs w:val="28"/>
          <w:highlight w:val="none"/>
        </w:rPr>
        <w:t xml:space="preserve">年</w:t>
      </w:r>
      <w:r>
        <w:rPr>
          <w:rFonts w:hint="eastAsia" w:eastAsia="仿宋"/>
          <w:color w:val="000000"/>
          <w:sz w:val="28"/>
          <w:szCs w:val="28"/>
          <w:highlight w:val="none"/>
          <w:lang w:eastAsia="zh-CN"/>
        </w:rPr>
        <w:t xml:space="preserve">11月2</w:t>
      </w:r>
      <w:r>
        <w:rPr>
          <w:rFonts w:hint="eastAsia" w:eastAsia="仿宋"/>
          <w:color w:val="000000"/>
          <w:sz w:val="28"/>
          <w:szCs w:val="28"/>
          <w:highlight w:val="none"/>
          <w:lang w:val="en-US" w:eastAsia="zh-CN"/>
        </w:rPr>
        <w:t xml:space="preserve">5</w:t>
      </w:r>
      <w:r>
        <w:rPr>
          <w:rFonts w:hint="eastAsia" w:eastAsia="仿宋"/>
          <w:color w:val="000000"/>
          <w:sz w:val="28"/>
          <w:szCs w:val="28"/>
          <w:highlight w:val="none"/>
          <w:lang w:eastAsia="zh-CN"/>
        </w:rPr>
        <w:t xml:space="preserve">日</w:t>
      </w:r>
      <w:r>
        <w:rPr>
          <w:rFonts w:eastAsia="仿宋"/>
          <w:color w:val="000000"/>
          <w:sz w:val="28"/>
          <w:szCs w:val="28"/>
          <w:highlight w:val="none"/>
        </w:rPr>
        <w:t xml:space="preserve">14:30</w:t>
      </w:r>
      <w:r>
        <w:rPr>
          <w:rFonts w:eastAsia="仿宋"/>
          <w:color w:val="000000"/>
          <w:sz w:val="28"/>
          <w:szCs w:val="28"/>
          <w:highlight w:val="none"/>
        </w:rPr>
        <w:t xml:space="preserve">。</w:t>
      </w:r>
      <w:r>
        <w:rPr>
          <w:rFonts w:eastAsia="仿宋"/>
          <w:color w:val="000000"/>
          <w:sz w:val="28"/>
          <w:szCs w:val="28"/>
          <w:highlight w:val="none"/>
        </w:rPr>
      </w:r>
      <w:r/>
    </w:p>
    <w:p>
      <w:pPr>
        <w:pStyle w:val="904"/>
        <w:ind w:firstLine="280"/>
        <w:spacing w:line="360" w:lineRule="auto"/>
        <w:rPr>
          <w:rFonts w:eastAsia="仿宋"/>
          <w:color w:val="000000"/>
          <w:sz w:val="28"/>
          <w:szCs w:val="28"/>
          <w:highlight w:val="none"/>
        </w:rPr>
      </w:pPr>
      <w:r>
        <w:rPr>
          <w:rFonts w:eastAsia="仿宋"/>
          <w:color w:val="000000"/>
          <w:sz w:val="28"/>
          <w:szCs w:val="28"/>
          <w:highlight w:val="none"/>
        </w:rPr>
        <w:t xml:space="preserve">（二）电子响应文件上传地址：“苏采云”政府采购交易系统网上开标大厅。</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五、公告期限</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自本公告发布之日起五个工作日。</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六、其他补充事宜</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本项目仅采购非进口产品（注:本文件所称进口产品是指通过中国海关报关验放进入中国境内且产自关境外的产品）。</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七、对本次采购提出询问，请按以下方式联系。</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1、采购人信息</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名称:淮安市古淮河文化生态景区管理发展中心（淮安古淮河国家湿地公园管理中心）</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地址:江苏省淮安市清河新区河畔路8-18号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联系方式:</w:t>
      </w:r>
      <w:r>
        <w:rPr>
          <w:rFonts w:hint="eastAsia" w:eastAsia="仿宋"/>
          <w:color w:val="000000"/>
          <w:sz w:val="28"/>
          <w:szCs w:val="28"/>
          <w:highlight w:val="none"/>
        </w:rPr>
        <w:t xml:space="preserve">宋</w:t>
      </w:r>
      <w:r>
        <w:rPr>
          <w:rFonts w:hint="eastAsia" w:eastAsia="仿宋"/>
          <w:color w:val="000000"/>
          <w:sz w:val="28"/>
          <w:szCs w:val="28"/>
          <w:highlight w:val="none"/>
          <w:lang w:eastAsia="zh-CN"/>
        </w:rPr>
        <w:t xml:space="preserve">恩</w:t>
      </w:r>
      <w:r>
        <w:rPr>
          <w:rFonts w:eastAsia="仿宋"/>
          <w:color w:val="000000"/>
          <w:sz w:val="28"/>
          <w:szCs w:val="28"/>
          <w:highlight w:val="none"/>
        </w:rPr>
        <w:t xml:space="preserve">0517-</w:t>
      </w:r>
      <w:r>
        <w:rPr>
          <w:rFonts w:hint="eastAsia" w:eastAsia="仿宋"/>
          <w:color w:val="000000"/>
          <w:sz w:val="28"/>
          <w:szCs w:val="28"/>
          <w:highlight w:val="none"/>
        </w:rPr>
        <w:t xml:space="preserve">83799820</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2、采购代理机构信息</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名称:南京东宇工程咨询有限公司</w:t>
      </w:r>
      <w:r>
        <w:rPr>
          <w:rFonts w:eastAsia="仿宋"/>
          <w:color w:val="000000"/>
          <w:sz w:val="28"/>
          <w:szCs w:val="28"/>
          <w:highlight w:val="none"/>
        </w:rPr>
      </w:r>
      <w:r/>
    </w:p>
    <w:p>
      <w:pPr>
        <w:pStyle w:val="904"/>
        <w:ind w:firstLine="638"/>
        <w:spacing w:line="360" w:lineRule="auto"/>
        <w:rPr>
          <w:rFonts w:eastAsia="仿宋"/>
          <w:color w:val="000000"/>
          <w:sz w:val="28"/>
          <w:szCs w:val="28"/>
          <w:highlight w:val="none"/>
        </w:rPr>
      </w:pPr>
      <w:r>
        <w:rPr>
          <w:rFonts w:eastAsia="仿宋"/>
          <w:color w:val="000000"/>
          <w:sz w:val="28"/>
          <w:szCs w:val="28"/>
          <w:highlight w:val="none"/>
        </w:rPr>
        <w:t xml:space="preserve">地址：淮安市清江浦区河南东路28号</w:t>
      </w:r>
      <w:r>
        <w:rPr>
          <w:rFonts w:eastAsia="仿宋"/>
          <w:color w:val="000000"/>
          <w:sz w:val="28"/>
          <w:szCs w:val="28"/>
          <w:highlight w:val="none"/>
        </w:rPr>
      </w:r>
      <w:r/>
    </w:p>
    <w:p>
      <w:pPr>
        <w:pStyle w:val="904"/>
        <w:ind w:firstLine="638"/>
        <w:spacing w:line="360" w:lineRule="auto"/>
        <w:rPr>
          <w:rFonts w:eastAsia="仿宋"/>
          <w:color w:val="000000"/>
          <w:sz w:val="28"/>
          <w:szCs w:val="28"/>
          <w:highlight w:val="none"/>
        </w:rPr>
      </w:pPr>
      <w:r>
        <w:rPr>
          <w:rFonts w:eastAsia="仿宋"/>
          <w:color w:val="000000"/>
          <w:sz w:val="28"/>
          <w:szCs w:val="28"/>
          <w:highlight w:val="none"/>
        </w:rPr>
        <w:t xml:space="preserve">联系方式：朱琳18932320822，18932329540</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八、其他</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1.</w:t>
      </w:r>
      <w:r>
        <w:rPr>
          <w:rFonts w:eastAsia="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2. 有关本次磋商活动的事项若存在变动或修改，敬请及时关注南京东宇工程咨询有限公司在“淮安市政府采购网”发布的更正公告。</w:t>
      </w: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3. 本次采购不收取磋商保证金。</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r>
      <w:r/>
    </w:p>
    <w:p>
      <w:pPr>
        <w:pStyle w:val="904"/>
        <w:jc w:val="center"/>
        <w:spacing w:line="360" w:lineRule="auto"/>
        <w:rPr>
          <w:bCs/>
          <w:color w:val="000000"/>
          <w:sz w:val="32"/>
          <w:highlight w:val="none"/>
        </w:rPr>
      </w:pPr>
      <w:r>
        <w:rPr>
          <w:bCs/>
          <w:color w:val="000000"/>
          <w:sz w:val="32"/>
          <w:highlight w:val="none"/>
        </w:rPr>
      </w:r>
      <w:r/>
    </w:p>
    <w:p>
      <w:pPr>
        <w:pStyle w:val="904"/>
        <w:spacing w:line="360" w:lineRule="auto"/>
        <w:rPr>
          <w:color w:val="000000"/>
          <w:sz w:val="32"/>
          <w:szCs w:val="32"/>
          <w:highlight w:val="none"/>
        </w:rPr>
      </w:pPr>
      <w:r>
        <w:rPr>
          <w:bCs/>
          <w:color w:val="000000"/>
          <w:sz w:val="32"/>
          <w:szCs w:val="32"/>
          <w:highlight w:val="none"/>
        </w:rPr>
        <w:t xml:space="preserve">               </w:t>
      </w:r>
      <w:r>
        <w:rPr>
          <w:bCs/>
          <w:color w:val="000000"/>
          <w:sz w:val="32"/>
          <w:szCs w:val="32"/>
          <w:highlight w:val="none"/>
        </w:rPr>
      </w:r>
      <w:r/>
    </w:p>
    <w:p>
      <w:pPr>
        <w:shd w:val="nil" w:color="auto"/>
        <w:rPr>
          <w:color w:val="000000"/>
          <w:sz w:val="32"/>
          <w:szCs w:val="32"/>
          <w:highlight w:val="none"/>
        </w:rPr>
      </w:pPr>
      <w:r>
        <w:rPr>
          <w:color w:val="000000"/>
          <w:sz w:val="32"/>
          <w:szCs w:val="32"/>
          <w:highlight w:val="none"/>
        </w:rPr>
        <w:br w:type="page" w:clear="all"/>
      </w:r>
      <w:r>
        <w:rPr>
          <w:color w:val="000000"/>
          <w:sz w:val="32"/>
          <w:szCs w:val="32"/>
          <w:highlight w:val="none"/>
        </w:rPr>
      </w:r>
      <w:r/>
    </w:p>
    <w:p>
      <w:pPr>
        <w:pStyle w:val="904"/>
        <w:ind w:firstLine="2692"/>
        <w:spacing w:line="360" w:lineRule="auto"/>
        <w:rPr>
          <w:rFonts w:eastAsia="仿宋"/>
          <w:b/>
          <w:bCs/>
          <w:color w:val="000000"/>
          <w:sz w:val="36"/>
          <w:szCs w:val="36"/>
          <w:highlight w:val="none"/>
        </w:rPr>
      </w:pPr>
      <w:r>
        <w:rPr>
          <w:rFonts w:eastAsia="仿宋"/>
          <w:b/>
          <w:bCs/>
          <w:color w:val="000000"/>
          <w:sz w:val="36"/>
          <w:szCs w:val="36"/>
          <w:highlight w:val="none"/>
        </w:rPr>
        <w:t xml:space="preserve">第二章   供应商须知</w:t>
      </w:r>
      <w:r>
        <w:rPr>
          <w:rFonts w:eastAsia="仿宋"/>
          <w:b/>
          <w:bCs/>
          <w:color w:val="000000"/>
          <w:sz w:val="36"/>
          <w:szCs w:val="36"/>
          <w:highlight w:val="none"/>
        </w:rPr>
      </w:r>
      <w:r/>
    </w:p>
    <w:p>
      <w:pPr>
        <w:pStyle w:val="904"/>
        <w:spacing w:line="360" w:lineRule="auto"/>
        <w:rPr>
          <w:rFonts w:eastAsia="仿宋"/>
          <w:b/>
          <w:bCs/>
          <w:color w:val="000000"/>
          <w:sz w:val="32"/>
          <w:szCs w:val="32"/>
          <w:highlight w:val="none"/>
        </w:rPr>
      </w:pPr>
      <w:r>
        <w:rPr>
          <w:rFonts w:eastAsia="仿宋"/>
          <w:b/>
          <w:bCs/>
          <w:color w:val="000000"/>
          <w:sz w:val="32"/>
          <w:szCs w:val="32"/>
          <w:highlight w:val="none"/>
        </w:rPr>
        <w:t xml:space="preserve">一、总则</w:t>
      </w:r>
      <w:r>
        <w:rPr>
          <w:rFonts w:eastAsia="仿宋"/>
          <w:b/>
          <w:bCs/>
          <w:color w:val="000000"/>
          <w:sz w:val="32"/>
          <w:szCs w:val="32"/>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1.适用范围</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本竞争性磋商文件仅适用于本次采购邀请中所述项目的采购。</w:t>
      </w:r>
      <w:r>
        <w:rPr>
          <w:rFonts w:eastAsia="仿宋"/>
          <w:color w:val="000000"/>
          <w:sz w:val="28"/>
          <w:szCs w:val="28"/>
          <w:highlight w:val="none"/>
        </w:rPr>
      </w:r>
      <w:r/>
    </w:p>
    <w:p>
      <w:pPr>
        <w:pStyle w:val="904"/>
        <w:spacing w:line="360" w:lineRule="auto"/>
        <w:rPr>
          <w:rFonts w:eastAsia="仿宋"/>
          <w:bCs/>
          <w:color w:val="000000"/>
          <w:sz w:val="28"/>
          <w:highlight w:val="none"/>
        </w:rPr>
      </w:pPr>
      <w:r>
        <w:rPr>
          <w:rFonts w:eastAsia="仿宋"/>
          <w:bCs/>
          <w:color w:val="000000"/>
          <w:sz w:val="28"/>
          <w:highlight w:val="none"/>
        </w:rPr>
        <w:t xml:space="preserve">2.合格的供应商</w:t>
      </w:r>
      <w:r>
        <w:rPr>
          <w:rFonts w:eastAsia="仿宋"/>
          <w:bCs/>
          <w:color w:val="000000"/>
          <w:sz w:val="28"/>
          <w:highlight w:val="none"/>
        </w:rPr>
      </w:r>
      <w:r/>
    </w:p>
    <w:p>
      <w:pPr>
        <w:pStyle w:val="904"/>
        <w:ind w:left="-359" w:firstLine="915"/>
        <w:spacing w:line="360" w:lineRule="auto"/>
        <w:rPr>
          <w:rFonts w:eastAsia="仿宋"/>
          <w:color w:val="000000"/>
          <w:sz w:val="28"/>
          <w:szCs w:val="28"/>
          <w:highlight w:val="none"/>
        </w:rPr>
      </w:pPr>
      <w:r>
        <w:rPr>
          <w:rFonts w:eastAsia="仿宋"/>
          <w:color w:val="000000"/>
          <w:sz w:val="28"/>
          <w:szCs w:val="21"/>
          <w:highlight w:val="none"/>
        </w:rPr>
        <w:t xml:space="preserve">2.1</w:t>
      </w:r>
      <w:r>
        <w:rPr>
          <w:rFonts w:eastAsia="仿宋"/>
          <w:color w:val="000000"/>
          <w:sz w:val="28"/>
          <w:szCs w:val="28"/>
          <w:highlight w:val="none"/>
        </w:rPr>
        <w:t xml:space="preserve">满足第一章磋商邀请中供应商资格要求的规定。 </w:t>
      </w:r>
      <w:r>
        <w:rPr>
          <w:rFonts w:eastAsia="仿宋"/>
          <w:color w:val="000000"/>
          <w:sz w:val="28"/>
          <w:szCs w:val="28"/>
          <w:highlight w:val="none"/>
        </w:rPr>
      </w:r>
      <w:r/>
    </w:p>
    <w:p>
      <w:pPr>
        <w:pStyle w:val="904"/>
        <w:ind w:firstLine="566"/>
        <w:spacing w:line="360" w:lineRule="auto"/>
        <w:rPr>
          <w:rFonts w:eastAsia="仿宋"/>
          <w:color w:val="000000"/>
          <w:sz w:val="28"/>
          <w:szCs w:val="28"/>
          <w:highlight w:val="none"/>
        </w:rPr>
      </w:pPr>
      <w:r>
        <w:rPr>
          <w:rFonts w:eastAsia="仿宋"/>
          <w:color w:val="000000"/>
          <w:spacing w:val="6"/>
          <w:sz w:val="28"/>
          <w:szCs w:val="28"/>
          <w:highlight w:val="none"/>
        </w:rPr>
        <w:t xml:space="preserve">2.2</w:t>
      </w:r>
      <w:r>
        <w:rPr>
          <w:rFonts w:eastAsia="仿宋"/>
          <w:color w:val="000000"/>
          <w:sz w:val="28"/>
          <w:szCs w:val="28"/>
          <w:highlight w:val="none"/>
        </w:rPr>
        <w:t xml:space="preserve">满足磋商文件中实质性条款的规定。</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3.适用法律</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3.1 《中华人民共和国政府采购法》、《中华人民共和国政府采购法实施条例》、《政府采购竞争性磋商采购方式管理暂行办法》等有关法律、规章和规定等。</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4.磋商费用</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4.1磋商供应商应自行承担所有与参加磋商有关的费用。不论磋商的结果如何，采购人和采购代理机构在任何情况下均无义务和责任承担这些费用。</w:t>
      </w:r>
      <w:r>
        <w:rPr>
          <w:rFonts w:eastAsia="仿宋"/>
          <w:color w:val="000000"/>
          <w:sz w:val="28"/>
          <w:szCs w:val="28"/>
          <w:highlight w:val="none"/>
        </w:rPr>
      </w:r>
      <w:r/>
    </w:p>
    <w:p>
      <w:pPr>
        <w:ind w:left="0" w:right="0" w:firstLine="555"/>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项目代理服务收费标准：以成交价为基数，参照原计价格【2002】1980号文收费标准的66.68%计取，共计伍仟元整，成交供应商必须在成交通知书发出前向采购代理机构交纳代理服务费，此费用须包含在磋商报价中，但无须单独列项计取。</w:t>
      </w:r>
      <w:r>
        <w:rPr>
          <w:rFonts w:eastAsia="仿宋"/>
          <w:color w:val="000000"/>
          <w:sz w:val="28"/>
          <w:szCs w:val="28"/>
          <w:highlight w:val="none"/>
          <w:lang w:bidi="ar"/>
        </w:rPr>
      </w:r>
      <w:r/>
      <w:r>
        <w:rPr>
          <w:rFonts w:ascii="Times New Roman" w:hAnsi="Times New Roman" w:eastAsia="Times New Roman" w:cs="Times New Roman"/>
          <w:sz w:val="21"/>
        </w:rPr>
      </w:r>
    </w:p>
    <w:p>
      <w:pPr>
        <w:pStyle w:val="904"/>
        <w:spacing w:line="360" w:lineRule="auto"/>
        <w:rPr>
          <w:rFonts w:eastAsia="仿宋"/>
          <w:b/>
          <w:bCs/>
          <w:color w:val="000000"/>
          <w:sz w:val="32"/>
          <w:szCs w:val="32"/>
          <w:highlight w:val="none"/>
        </w:rPr>
      </w:pPr>
      <w:r>
        <w:rPr>
          <w:rFonts w:eastAsia="仿宋"/>
          <w:b/>
          <w:bCs/>
          <w:color w:val="000000"/>
          <w:sz w:val="32"/>
          <w:szCs w:val="32"/>
          <w:highlight w:val="none"/>
        </w:rPr>
        <w:t xml:space="preserve">二、磋商文件</w:t>
      </w:r>
      <w:r>
        <w:rPr>
          <w:rFonts w:eastAsia="仿宋"/>
          <w:b/>
          <w:bCs/>
          <w:color w:val="000000"/>
          <w:sz w:val="32"/>
          <w:szCs w:val="32"/>
          <w:highlight w:val="none"/>
        </w:rPr>
      </w:r>
      <w:r/>
    </w:p>
    <w:p>
      <w:pPr>
        <w:pStyle w:val="904"/>
        <w:spacing w:line="360" w:lineRule="auto"/>
        <w:rPr>
          <w:rFonts w:eastAsia="仿宋"/>
          <w:color w:val="000000"/>
          <w:sz w:val="28"/>
          <w:szCs w:val="28"/>
          <w:highlight w:val="none"/>
        </w:rPr>
      </w:pPr>
      <w:r>
        <w:rPr>
          <w:rFonts w:eastAsia="仿宋"/>
          <w:bCs/>
          <w:color w:val="000000"/>
          <w:sz w:val="28"/>
          <w:highlight w:val="none"/>
        </w:rPr>
        <w:t xml:space="preserve">5.磋商文件</w:t>
      </w:r>
      <w:r>
        <w:rPr>
          <w:rFonts w:eastAsia="仿宋"/>
          <w:color w:val="000000"/>
          <w:sz w:val="28"/>
          <w:szCs w:val="28"/>
          <w:highlight w:val="none"/>
        </w:rPr>
        <w:t xml:space="preserve">由以下部分组成:</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5.1磋商邀请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5.2供应商须知</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5.3评标标准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5.4合同格式及条款</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5.5项目采购需求</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5.6响应文件</w:t>
      </w:r>
      <w:r>
        <w:rPr>
          <w:rFonts w:eastAsia="仿宋"/>
          <w:color w:val="000000"/>
          <w:sz w:val="28"/>
          <w:szCs w:val="28"/>
          <w:highlight w:val="none"/>
        </w:rPr>
      </w:r>
      <w:r/>
    </w:p>
    <w:p>
      <w:pPr>
        <w:pStyle w:val="904"/>
        <w:spacing w:line="360" w:lineRule="auto"/>
        <w:rPr>
          <w:rFonts w:eastAsia="仿宋"/>
          <w:bCs/>
          <w:color w:val="000000"/>
          <w:sz w:val="28"/>
          <w:highlight w:val="none"/>
        </w:rPr>
      </w:pPr>
      <w:r>
        <w:rPr>
          <w:rFonts w:eastAsia="仿宋"/>
          <w:bCs/>
          <w:color w:val="000000"/>
          <w:sz w:val="28"/>
          <w:highlight w:val="none"/>
        </w:rPr>
        <w:t xml:space="preserve">6.磋商文件的澄清</w:t>
      </w:r>
      <w:r>
        <w:rPr>
          <w:rFonts w:eastAsia="仿宋"/>
          <w:bCs/>
          <w:color w:val="000000"/>
          <w:sz w:val="28"/>
          <w:highlight w:val="none"/>
        </w:rPr>
      </w:r>
      <w:r/>
    </w:p>
    <w:p>
      <w:pPr>
        <w:pStyle w:val="904"/>
        <w:ind w:firstLine="560"/>
        <w:spacing w:line="360" w:lineRule="auto"/>
        <w:rPr>
          <w:rFonts w:eastAsia="仿宋"/>
          <w:bCs/>
          <w:color w:val="000000"/>
          <w:sz w:val="28"/>
          <w:highlight w:val="none"/>
        </w:rPr>
      </w:pPr>
      <w:r>
        <w:rPr>
          <w:rFonts w:eastAsia="仿宋"/>
          <w:color w:val="000000"/>
          <w:sz w:val="28"/>
          <w:highlight w:val="none"/>
        </w:rPr>
        <w:t xml:space="preserve">6.1</w:t>
      </w:r>
      <w:r>
        <w:rPr>
          <w:rFonts w:eastAsia="仿宋"/>
          <w:color w:val="000000"/>
          <w:sz w:val="28"/>
          <w:szCs w:val="28"/>
          <w:highlight w:val="none"/>
        </w:rPr>
        <w:t xml:space="preserve">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rPr>
          <w:rFonts w:eastAsia="仿宋"/>
          <w:bCs/>
          <w:color w:val="000000"/>
          <w:sz w:val="28"/>
          <w:highlight w:val="none"/>
        </w:rPr>
      </w:r>
      <w:r/>
    </w:p>
    <w:p>
      <w:pPr>
        <w:pStyle w:val="904"/>
        <w:spacing w:line="360" w:lineRule="auto"/>
        <w:rPr>
          <w:rFonts w:eastAsia="仿宋"/>
          <w:color w:val="000000"/>
          <w:sz w:val="28"/>
          <w:szCs w:val="28"/>
          <w:highlight w:val="none"/>
          <w:lang w:val="zh-CN"/>
        </w:rPr>
      </w:pPr>
      <w:r>
        <w:rPr>
          <w:rFonts w:eastAsia="仿宋"/>
          <w:bCs/>
          <w:color w:val="000000"/>
          <w:sz w:val="28"/>
          <w:szCs w:val="28"/>
          <w:highlight w:val="none"/>
        </w:rPr>
        <w:t xml:space="preserve">7.磋商文件的更正或补充</w:t>
      </w:r>
      <w:r>
        <w:rPr>
          <w:rFonts w:eastAsia="仿宋"/>
          <w:color w:val="000000"/>
          <w:sz w:val="28"/>
          <w:szCs w:val="28"/>
          <w:highlight w:val="none"/>
          <w:lang w:val="zh-CN"/>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7.1在磋商时间前，采购人或采购代理机构可主动或在解答供应商提出的澄清问题时对磋商文件用更正公告的方式进行修正。</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7.2 对</w:t>
      </w:r>
      <w:r>
        <w:rPr>
          <w:rFonts w:eastAsia="仿宋"/>
          <w:color w:val="000000"/>
          <w:sz w:val="28"/>
          <w:szCs w:val="28"/>
          <w:highlight w:val="none"/>
          <w:lang w:val="zh-CN"/>
        </w:rPr>
        <w:t xml:space="preserve">磋商文件的修改将</w:t>
      </w:r>
      <w:r>
        <w:rPr>
          <w:rFonts w:eastAsia="仿宋"/>
          <w:color w:val="000000"/>
          <w:sz w:val="28"/>
          <w:szCs w:val="28"/>
          <w:highlight w:val="none"/>
        </w:rPr>
        <w:t xml:space="preserve">在淮安市政府采购网进行公告，更正公告将作为磋商文件的组成部分，对所有参加本次磋商的供应商都具有约束力。</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7.3为使供应商有足够的时间按磋商文件的更正要求修正响应文件，采购人或采购代理机构有权按照相关法定的要求推迟响应文件接收截止时间和磋商时间。</w:t>
      </w:r>
      <w:r>
        <w:rPr>
          <w:rFonts w:eastAsia="仿宋"/>
          <w:color w:val="000000"/>
          <w:sz w:val="28"/>
          <w:szCs w:val="28"/>
          <w:highlight w:val="none"/>
        </w:rPr>
      </w:r>
      <w:r/>
    </w:p>
    <w:p>
      <w:pPr>
        <w:pStyle w:val="904"/>
        <w:spacing w:line="360" w:lineRule="auto"/>
        <w:rPr>
          <w:rFonts w:eastAsia="仿宋"/>
          <w:b/>
          <w:bCs/>
          <w:color w:val="000000"/>
          <w:sz w:val="32"/>
          <w:szCs w:val="32"/>
          <w:highlight w:val="none"/>
        </w:rPr>
      </w:pPr>
      <w:r>
        <w:rPr>
          <w:rFonts w:eastAsia="仿宋"/>
          <w:b/>
          <w:bCs/>
          <w:color w:val="000000"/>
          <w:sz w:val="32"/>
          <w:szCs w:val="32"/>
          <w:highlight w:val="none"/>
        </w:rPr>
        <w:t xml:space="preserve">三、响应文件的编制</w:t>
      </w:r>
      <w:r>
        <w:rPr>
          <w:rFonts w:eastAsia="仿宋"/>
          <w:b/>
          <w:bCs/>
          <w:color w:val="000000"/>
          <w:sz w:val="32"/>
          <w:szCs w:val="32"/>
          <w:highlight w:val="none"/>
        </w:rPr>
      </w:r>
      <w:r/>
    </w:p>
    <w:p>
      <w:pPr>
        <w:pStyle w:val="904"/>
        <w:spacing w:line="360" w:lineRule="auto"/>
        <w:rPr>
          <w:rFonts w:eastAsia="仿宋"/>
          <w:color w:val="000000"/>
          <w:sz w:val="28"/>
          <w:szCs w:val="28"/>
          <w:highlight w:val="none"/>
        </w:rPr>
      </w:pPr>
      <w:r/>
      <w:bookmarkStart w:id="0" w:name="_Toc462564073"/>
      <w:r/>
      <w:bookmarkStart w:id="1" w:name="_Toc513029214"/>
      <w:r/>
      <w:bookmarkStart w:id="2" w:name="_Toc20823286"/>
      <w:r/>
      <w:bookmarkStart w:id="3" w:name="_Toc16938530"/>
      <w:r>
        <w:rPr>
          <w:rFonts w:eastAsia="仿宋"/>
          <w:color w:val="000000"/>
          <w:sz w:val="28"/>
          <w:szCs w:val="28"/>
          <w:highlight w:val="none"/>
        </w:rPr>
        <w:t xml:space="preserve">8．响应文件的语言及度量衡单位</w:t>
      </w:r>
      <w:bookmarkEnd w:id="0"/>
      <w:r/>
      <w:bookmarkEnd w:id="1"/>
      <w:r/>
      <w:bookmarkEnd w:id="2"/>
      <w:r/>
      <w:bookmarkEnd w:id="3"/>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8.1供应商提交的响应文件以及供应商与采购人或采购代理机构就有关磋商的所有来往通知、函件和文件均应使用简体中文。</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8.2 除技术性能另有规定外，响应文件所使用的度量衡单位，均须采用国家法定计量单位。</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4" w:name="_Toc16938531"/>
      <w:r/>
      <w:bookmarkStart w:id="5" w:name="_Toc513029215"/>
      <w:r/>
      <w:bookmarkStart w:id="6" w:name="_Toc20823287"/>
      <w:r/>
      <w:bookmarkStart w:id="7" w:name="_Toc462564074"/>
      <w:r>
        <w:rPr>
          <w:rFonts w:eastAsia="仿宋"/>
          <w:color w:val="000000"/>
          <w:sz w:val="28"/>
          <w:szCs w:val="28"/>
          <w:highlight w:val="none"/>
        </w:rPr>
        <w:t xml:space="preserve">9．响应文件构成</w:t>
      </w:r>
      <w:bookmarkEnd w:id="4"/>
      <w:r/>
      <w:bookmarkEnd w:id="5"/>
      <w:r/>
      <w:bookmarkEnd w:id="6"/>
      <w:r/>
      <w:bookmarkEnd w:id="7"/>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9.1供应商编写的响应文件应包括资格证明文件、符合性证明文件、分项报价表、商务要求响应及偏离表、其他证明文件、磋商响应函等部分。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9.2 如标书制作工具中格式和内容与“淮安市政府采购网”发布的磋商文件不一致，请以“淮安市政府采购网”发布的磋商文件为准。</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8" w:name="_Toc513029219"/>
      <w:r/>
      <w:bookmarkStart w:id="9" w:name="_Toc14577357"/>
      <w:r/>
      <w:bookmarkStart w:id="10" w:name="_Toc49090509"/>
      <w:r/>
      <w:bookmarkStart w:id="11" w:name="_Toc513029216"/>
      <w:r/>
      <w:bookmarkStart w:id="12" w:name="_Toc14577354"/>
      <w:r/>
      <w:bookmarkStart w:id="13" w:name="_Toc49090507"/>
      <w:r/>
      <w:bookmarkStart w:id="14" w:name="_Toc49090508"/>
      <w:r/>
      <w:bookmarkStart w:id="15" w:name="_Toc14577355"/>
      <w:r>
        <w:rPr>
          <w:rFonts w:eastAsia="仿宋"/>
          <w:color w:val="000000"/>
          <w:sz w:val="28"/>
          <w:szCs w:val="28"/>
          <w:highlight w:val="none"/>
        </w:rPr>
        <w:t xml:space="preserve">10．证明磋商响应标的符合磋商文件规定的文件</w:t>
      </w:r>
      <w:bookmarkEnd w:id="8"/>
      <w:r/>
      <w:bookmarkEnd w:id="9"/>
      <w:r/>
      <w:bookmarkEnd w:id="10"/>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bookmarkEnd w:id="11"/>
      <w:r/>
      <w:bookmarkEnd w:id="12"/>
      <w:r/>
      <w:bookmarkEnd w:id="13"/>
      <w:r>
        <w:rPr>
          <w:rFonts w:eastAsia="仿宋"/>
          <w:color w:val="000000"/>
          <w:sz w:val="28"/>
          <w:szCs w:val="28"/>
          <w:highlight w:val="none"/>
        </w:rPr>
        <w:t xml:space="preserve">10.1供应商应按照磋商文件要求提交证明文件，证明其及磋商响应标的符合磋商文件规定。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10.2磋商文件对证明文件无明确形式要求的，证明文件可以以文字资料、图纸和数据等形式提交。</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End w:id="14"/>
      <w:r/>
      <w:bookmarkEnd w:id="15"/>
      <w:r>
        <w:rPr>
          <w:rFonts w:eastAsia="仿宋"/>
          <w:bCs/>
          <w:color w:val="000000"/>
          <w:sz w:val="28"/>
          <w:highlight w:val="none"/>
        </w:rPr>
        <w:t xml:space="preserve">11.磋商报价</w:t>
      </w:r>
      <w:r>
        <w:rPr>
          <w:rFonts w:eastAsia="仿宋"/>
          <w:color w:val="000000"/>
          <w:sz w:val="28"/>
          <w:szCs w:val="28"/>
          <w:highlight w:val="none"/>
        </w:rPr>
      </w:r>
      <w:r/>
    </w:p>
    <w:p>
      <w:pPr>
        <w:pStyle w:val="904"/>
        <w:ind w:firstLine="560"/>
        <w:spacing w:line="360" w:lineRule="auto"/>
        <w:rPr>
          <w:rFonts w:eastAsia="仿宋"/>
          <w:color w:val="000000"/>
          <w:sz w:val="28"/>
          <w:highlight w:val="none"/>
        </w:rPr>
      </w:pPr>
      <w:r>
        <w:rPr>
          <w:rFonts w:eastAsia="仿宋"/>
          <w:color w:val="000000"/>
          <w:sz w:val="28"/>
          <w:highlight w:val="none"/>
        </w:rPr>
        <w:t xml:space="preserve">11.1.本次采购采用总承包方式，</w:t>
      </w:r>
      <w:r>
        <w:rPr>
          <w:rFonts w:eastAsia="仿宋"/>
          <w:color w:val="000000"/>
          <w:sz w:val="28"/>
          <w:highlight w:val="none"/>
        </w:rPr>
        <w:t xml:space="preserve">因此磋商供应商的报价应包括人工、材料、设备、监测</w:t>
      </w:r>
      <w:r>
        <w:rPr>
          <w:rFonts w:hint="eastAsia" w:eastAsia="仿宋"/>
          <w:color w:val="000000"/>
          <w:sz w:val="28"/>
          <w:highlight w:val="none"/>
        </w:rPr>
        <w:t xml:space="preserve">费</w:t>
      </w:r>
      <w:r>
        <w:rPr>
          <w:rFonts w:eastAsia="仿宋"/>
          <w:color w:val="000000"/>
          <w:sz w:val="28"/>
          <w:highlight w:val="none"/>
        </w:rPr>
        <w:t xml:space="preserve">、设计咨询</w:t>
      </w:r>
      <w:r>
        <w:rPr>
          <w:rFonts w:hint="eastAsia" w:eastAsia="仿宋"/>
          <w:color w:val="000000"/>
          <w:sz w:val="28"/>
          <w:highlight w:val="none"/>
        </w:rPr>
        <w:t xml:space="preserve">费、</w:t>
      </w:r>
      <w:r>
        <w:rPr>
          <w:rFonts w:eastAsia="仿宋"/>
          <w:color w:val="000000"/>
          <w:sz w:val="28"/>
          <w:highlight w:val="none"/>
        </w:rPr>
        <w:t xml:space="preserve">宣教</w:t>
      </w:r>
      <w:r>
        <w:rPr>
          <w:rFonts w:hint="eastAsia" w:eastAsia="仿宋"/>
          <w:color w:val="000000"/>
          <w:sz w:val="28"/>
          <w:highlight w:val="none"/>
        </w:rPr>
        <w:t xml:space="preserve">费、实施</w:t>
      </w:r>
      <w:r>
        <w:rPr>
          <w:rFonts w:eastAsia="仿宋"/>
          <w:color w:val="000000"/>
          <w:sz w:val="28"/>
          <w:highlight w:val="none"/>
        </w:rPr>
        <w:t xml:space="preserve">方案编制</w:t>
      </w:r>
      <w:r>
        <w:rPr>
          <w:rFonts w:hint="eastAsia" w:eastAsia="仿宋"/>
          <w:color w:val="000000"/>
          <w:sz w:val="28"/>
          <w:highlight w:val="none"/>
        </w:rPr>
        <w:t xml:space="preserve">费</w:t>
      </w:r>
      <w:r>
        <w:rPr>
          <w:rFonts w:eastAsia="仿宋"/>
          <w:color w:val="000000"/>
          <w:sz w:val="28"/>
          <w:highlight w:val="none"/>
        </w:rPr>
        <w:t xml:space="preserve">、</w:t>
      </w:r>
      <w:r>
        <w:rPr>
          <w:rFonts w:hint="eastAsia" w:eastAsia="仿宋"/>
          <w:color w:val="000000"/>
          <w:sz w:val="28"/>
          <w:highlight w:val="none"/>
        </w:rPr>
        <w:t xml:space="preserve">管理费、</w:t>
      </w:r>
      <w:r>
        <w:rPr>
          <w:rFonts w:eastAsia="仿宋"/>
          <w:color w:val="000000"/>
          <w:sz w:val="28"/>
          <w:highlight w:val="none"/>
        </w:rPr>
        <w:t xml:space="preserve">利润</w:t>
      </w:r>
      <w:r>
        <w:rPr>
          <w:rFonts w:hint="eastAsia" w:eastAsia="仿宋"/>
          <w:color w:val="000000"/>
          <w:sz w:val="28"/>
          <w:highlight w:val="none"/>
        </w:rPr>
        <w:t xml:space="preserve">、</w:t>
      </w:r>
      <w:r>
        <w:rPr>
          <w:rFonts w:eastAsia="仿宋"/>
          <w:color w:val="000000"/>
          <w:sz w:val="28"/>
          <w:highlight w:val="none"/>
        </w:rPr>
        <w:t xml:space="preserve">税</w:t>
      </w:r>
      <w:r>
        <w:rPr>
          <w:rFonts w:hint="eastAsia" w:eastAsia="仿宋"/>
          <w:color w:val="000000"/>
          <w:sz w:val="28"/>
          <w:highlight w:val="none"/>
        </w:rPr>
        <w:t xml:space="preserve">金</w:t>
      </w:r>
      <w:r>
        <w:rPr>
          <w:rFonts w:eastAsia="仿宋"/>
          <w:color w:val="000000"/>
          <w:sz w:val="28"/>
          <w:highlight w:val="none"/>
        </w:rPr>
        <w:t xml:space="preserve">等以及与本项目有关</w:t>
      </w:r>
      <w:r>
        <w:rPr>
          <w:rFonts w:hint="eastAsia" w:eastAsia="仿宋"/>
          <w:color w:val="000000"/>
          <w:sz w:val="28"/>
          <w:highlight w:val="none"/>
        </w:rPr>
        <w:t xml:space="preserve">所涉及</w:t>
      </w:r>
      <w:r>
        <w:rPr>
          <w:rFonts w:eastAsia="仿宋"/>
          <w:color w:val="000000"/>
          <w:sz w:val="28"/>
          <w:highlight w:val="none"/>
        </w:rPr>
        <w:t xml:space="preserve">的所有费用。</w:t>
      </w:r>
      <w:r>
        <w:rPr>
          <w:rFonts w:eastAsia="仿宋"/>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11.2 磋商供应商的任何错漏、优惠、竞争性报价不得作为减轻责任、减少服务、增加收费、降低质量的理由。</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11.3采购人和采购代理机构不接受备选的磋商方案或有选择的报价。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11.4磋商报价应以人民币为货币单位。</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16" w:name="_Hlt26670486"/>
      <w:r/>
      <w:bookmarkEnd w:id="16"/>
      <w:r/>
      <w:bookmarkStart w:id="17" w:name="_Hlt26954848"/>
      <w:r/>
      <w:bookmarkEnd w:id="17"/>
      <w:r/>
      <w:bookmarkStart w:id="18" w:name="_Hlt26670482"/>
      <w:r/>
      <w:bookmarkEnd w:id="18"/>
      <w:r/>
      <w:bookmarkStart w:id="19" w:name="_Hlt26954846"/>
      <w:r/>
      <w:bookmarkEnd w:id="19"/>
      <w:r/>
      <w:bookmarkStart w:id="20" w:name="_Hlt26954731"/>
      <w:r/>
      <w:bookmarkEnd w:id="20"/>
      <w:r>
        <w:rPr>
          <w:rFonts w:eastAsia="仿宋"/>
          <w:color w:val="000000"/>
          <w:sz w:val="28"/>
          <w:szCs w:val="28"/>
          <w:highlight w:val="none"/>
        </w:rPr>
        <w:t xml:space="preserve">12.技术要求响应及偏离表、商务要求响应及偏离表（如有）</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12.1供应商需对磋商文件中的技术要求与商务要求逐项作出响应或偏离，并说明原因。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12.2供应商可在响应文件中提供认为需要的其他技术文件或说明。</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13.服务承诺、培训计划、人员安排及其他</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13.2供应商需根据磋商文件要求提供培训计划。</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13.3供应商需根据磋商文件要求提供磋商响应标的的主要组成部分、功能设计、实现思路及关键技术等。</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21" w:name="_Toc49090510"/>
      <w:r/>
      <w:bookmarkStart w:id="22" w:name="_Toc14577359"/>
      <w:r>
        <w:rPr>
          <w:rFonts w:eastAsia="仿宋"/>
          <w:color w:val="000000"/>
          <w:sz w:val="28"/>
          <w:szCs w:val="28"/>
          <w:highlight w:val="none"/>
        </w:rPr>
        <w:t xml:space="preserve">14.磋商响应函</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14.1供应商应按照磋商文件中提供的格式完整、正确填写磋商响应函。</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End w:id="21"/>
      <w:r/>
      <w:bookmarkEnd w:id="22"/>
      <w:r>
        <w:rPr>
          <w:rFonts w:eastAsia="仿宋"/>
          <w:color w:val="000000"/>
          <w:sz w:val="28"/>
          <w:szCs w:val="28"/>
          <w:highlight w:val="none"/>
        </w:rPr>
        <w:t xml:space="preserve">15.磋商有效期的延长</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15.1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rPr>
          <w:rFonts w:eastAsia="仿宋"/>
          <w:color w:val="000000"/>
          <w:sz w:val="28"/>
          <w:szCs w:val="28"/>
          <w:highlight w:val="none"/>
        </w:rPr>
      </w:r>
      <w:r/>
    </w:p>
    <w:p>
      <w:pPr>
        <w:pStyle w:val="904"/>
        <w:spacing w:line="360" w:lineRule="auto"/>
        <w:rPr>
          <w:rFonts w:eastAsia="仿宋"/>
          <w:bCs/>
          <w:color w:val="000000"/>
          <w:sz w:val="28"/>
          <w:highlight w:val="none"/>
        </w:rPr>
      </w:pPr>
      <w:r>
        <w:rPr>
          <w:rFonts w:eastAsia="仿宋"/>
          <w:bCs/>
          <w:color w:val="000000"/>
          <w:sz w:val="28"/>
          <w:highlight w:val="none"/>
        </w:rPr>
        <w:t xml:space="preserve">16.磋商有效期</w:t>
      </w:r>
      <w:r>
        <w:rPr>
          <w:rFonts w:eastAsia="仿宋"/>
          <w:bCs/>
          <w:color w:val="000000"/>
          <w:sz w:val="28"/>
          <w:highlight w:val="none"/>
        </w:rPr>
      </w:r>
      <w:r/>
    </w:p>
    <w:p>
      <w:pPr>
        <w:pStyle w:val="904"/>
        <w:ind w:firstLine="540"/>
        <w:spacing w:line="360" w:lineRule="auto"/>
        <w:rPr>
          <w:rFonts w:eastAsia="仿宋"/>
          <w:color w:val="000000"/>
          <w:sz w:val="28"/>
          <w:highlight w:val="none"/>
        </w:rPr>
      </w:pPr>
      <w:r>
        <w:rPr>
          <w:rFonts w:eastAsia="仿宋"/>
          <w:color w:val="000000"/>
          <w:sz w:val="28"/>
          <w:highlight w:val="none"/>
        </w:rPr>
        <w:t xml:space="preserve">16.1磋商有效期为从磋商之日起计算的</w:t>
      </w:r>
      <w:r>
        <w:rPr>
          <w:rFonts w:hint="eastAsia" w:eastAsia="仿宋"/>
          <w:color w:val="000000"/>
          <w:sz w:val="28"/>
          <w:highlight w:val="none"/>
        </w:rPr>
        <w:t xml:space="preserve">九</w:t>
      </w:r>
      <w:r>
        <w:rPr>
          <w:rFonts w:eastAsia="仿宋"/>
          <w:color w:val="000000"/>
          <w:sz w:val="28"/>
          <w:highlight w:val="none"/>
        </w:rPr>
        <w:t xml:space="preserve">十天。磋商有效期比规定短的将被视为非响应磋商而予以拒绝。</w:t>
      </w:r>
      <w:r>
        <w:rPr>
          <w:rFonts w:eastAsia="仿宋"/>
          <w:color w:val="000000"/>
          <w:sz w:val="28"/>
          <w:highlight w:val="none"/>
        </w:rPr>
      </w:r>
      <w:r/>
    </w:p>
    <w:p>
      <w:pPr>
        <w:pStyle w:val="904"/>
        <w:ind w:firstLine="540"/>
        <w:spacing w:line="360" w:lineRule="auto"/>
        <w:rPr>
          <w:rFonts w:eastAsia="仿宋"/>
          <w:color w:val="000000"/>
          <w:sz w:val="28"/>
          <w:highlight w:val="none"/>
        </w:rPr>
      </w:pPr>
      <w:r>
        <w:rPr>
          <w:rFonts w:eastAsia="仿宋"/>
          <w:color w:val="000000"/>
          <w:sz w:val="28"/>
          <w:highlight w:val="none"/>
        </w:rPr>
        <w:t xml:space="preserve">16.2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eastAsia="仿宋"/>
          <w:color w:val="000000"/>
          <w:sz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17.响应文件的签署</w:t>
      </w:r>
      <w:r>
        <w:rPr>
          <w:rFonts w:eastAsia="仿宋"/>
          <w:color w:val="000000"/>
          <w:sz w:val="28"/>
          <w:szCs w:val="28"/>
          <w:highlight w:val="none"/>
        </w:rPr>
      </w:r>
      <w:r/>
    </w:p>
    <w:p>
      <w:pPr>
        <w:pStyle w:val="904"/>
        <w:ind w:firstLine="540"/>
        <w:spacing w:line="360" w:lineRule="auto"/>
        <w:rPr>
          <w:rFonts w:eastAsia="仿宋"/>
          <w:color w:val="000000"/>
          <w:sz w:val="28"/>
          <w:szCs w:val="28"/>
          <w:highlight w:val="none"/>
        </w:rPr>
      </w:pPr>
      <w:r>
        <w:rPr>
          <w:rFonts w:eastAsia="仿宋"/>
          <w:color w:val="000000"/>
          <w:sz w:val="28"/>
          <w:szCs w:val="28"/>
          <w:highlight w:val="none"/>
        </w:rPr>
        <w:t xml:space="preserve">17.1响应文件仅需要在供应商进行签章的位置应进行电子签章。电子响应文件不得涂改、行间插字或删除，如果出现上述情况应重新编制。</w:t>
      </w:r>
      <w:r>
        <w:rPr>
          <w:rFonts w:eastAsia="仿宋"/>
          <w:color w:val="000000"/>
          <w:sz w:val="28"/>
          <w:szCs w:val="28"/>
          <w:highlight w:val="none"/>
        </w:rPr>
      </w:r>
      <w:r/>
    </w:p>
    <w:p>
      <w:pPr>
        <w:pStyle w:val="904"/>
        <w:spacing w:line="360" w:lineRule="auto"/>
        <w:rPr>
          <w:rFonts w:eastAsia="仿宋"/>
          <w:b/>
          <w:bCs/>
          <w:color w:val="000000"/>
          <w:sz w:val="32"/>
          <w:szCs w:val="32"/>
          <w:highlight w:val="none"/>
        </w:rPr>
      </w:pPr>
      <w:r>
        <w:rPr>
          <w:rFonts w:eastAsia="仿宋"/>
          <w:b/>
          <w:bCs/>
          <w:color w:val="000000"/>
          <w:sz w:val="32"/>
          <w:szCs w:val="32"/>
          <w:highlight w:val="none"/>
        </w:rPr>
        <w:t xml:space="preserve">四、响应文件上传</w:t>
      </w:r>
      <w:r>
        <w:rPr>
          <w:rFonts w:eastAsia="仿宋"/>
          <w:b/>
          <w:bCs/>
          <w:color w:val="000000"/>
          <w:sz w:val="32"/>
          <w:szCs w:val="32"/>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18.响应文件的上传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18.1供应商应当按照《操作手册》规定，在提交响应文件截止时间前制作并上传电子响应文件。 </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19.响应文件被拒绝接收的情形</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19.1在磋商文件规定的提交响应文件截止时间后上传的电子响应文件。</w:t>
      </w:r>
      <w:r>
        <w:rPr>
          <w:rFonts w:eastAsia="仿宋"/>
          <w:color w:val="000000"/>
          <w:sz w:val="28"/>
          <w:szCs w:val="28"/>
          <w:highlight w:val="none"/>
        </w:rPr>
      </w:r>
      <w:r/>
    </w:p>
    <w:p>
      <w:pPr>
        <w:pStyle w:val="904"/>
        <w:spacing w:line="360" w:lineRule="auto"/>
        <w:rPr>
          <w:rFonts w:eastAsia="仿宋"/>
          <w:bCs/>
          <w:color w:val="000000"/>
          <w:sz w:val="28"/>
          <w:highlight w:val="none"/>
        </w:rPr>
      </w:pPr>
      <w:r>
        <w:rPr>
          <w:rFonts w:eastAsia="仿宋"/>
          <w:bCs/>
          <w:color w:val="000000"/>
          <w:sz w:val="28"/>
          <w:highlight w:val="none"/>
        </w:rPr>
        <w:t xml:space="preserve">20.响应文件的修改和撤回</w:t>
      </w:r>
      <w:r>
        <w:rPr>
          <w:rFonts w:eastAsia="仿宋"/>
          <w:bCs/>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20.1供应商在上传电子响应文件后可以对其修改或撤回，但这种修改和撤回，必须在规定的磋商时间之前。</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20.2对于电子响应文件的修改，供应商可在磋商时间前登录电子交易平台撤回电子响应文件，并上传新的电子响应文件。电子响应文件以最终完成上传的为准。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20.3供应商不得在磋商时间以后修改电子响应文件。</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20.4</w:t>
      </w:r>
      <w:r>
        <w:rPr>
          <w:rFonts w:eastAsia="仿宋"/>
          <w:color w:val="000000"/>
          <w:sz w:val="28"/>
          <w:highlight w:val="none"/>
        </w:rPr>
        <w:t xml:space="preserve">供应商不</w:t>
      </w:r>
      <w:r>
        <w:rPr>
          <w:rFonts w:eastAsia="仿宋"/>
          <w:color w:val="000000"/>
          <w:sz w:val="28"/>
          <w:szCs w:val="28"/>
          <w:highlight w:val="none"/>
        </w:rPr>
        <w:t xml:space="preserve">得在提交电子响应文件截止时间起至磋商有效期满前撤回电子响应文件。</w:t>
      </w:r>
      <w:r>
        <w:rPr>
          <w:rFonts w:eastAsia="仿宋"/>
          <w:color w:val="000000"/>
          <w:sz w:val="28"/>
          <w:szCs w:val="28"/>
          <w:highlight w:val="none"/>
        </w:rPr>
      </w:r>
      <w:r/>
    </w:p>
    <w:p>
      <w:pPr>
        <w:pStyle w:val="904"/>
        <w:ind w:firstLine="540"/>
        <w:spacing w:line="360" w:lineRule="auto"/>
        <w:rPr>
          <w:rFonts w:eastAsia="仿宋"/>
          <w:color w:val="000000"/>
          <w:sz w:val="28"/>
          <w:highlight w:val="none"/>
        </w:rPr>
      </w:pPr>
      <w:r>
        <w:rPr>
          <w:rFonts w:eastAsia="仿宋"/>
          <w:color w:val="000000"/>
          <w:sz w:val="28"/>
          <w:highlight w:val="none"/>
        </w:rPr>
        <w:t xml:space="preserve">20.5</w:t>
      </w:r>
      <w:r>
        <w:rPr>
          <w:rFonts w:eastAsia="仿宋"/>
          <w:color w:val="000000"/>
          <w:sz w:val="28"/>
          <w:szCs w:val="28"/>
          <w:highlight w:val="none"/>
        </w:rPr>
        <w:t xml:space="preserve">成交供应商在成交通知书发出之前，必须提供三份与电子响应文件一致的纸质响应文件。</w:t>
      </w:r>
      <w:r>
        <w:rPr>
          <w:rFonts w:eastAsia="仿宋"/>
          <w:color w:val="000000"/>
          <w:sz w:val="28"/>
          <w:highlight w:val="none"/>
        </w:rPr>
      </w:r>
      <w:r/>
    </w:p>
    <w:p>
      <w:pPr>
        <w:pStyle w:val="925"/>
        <w:spacing w:line="360" w:lineRule="auto"/>
        <w:tabs>
          <w:tab w:val="center" w:pos="4153" w:leader="none"/>
          <w:tab w:val="right" w:pos="8306" w:leader="none"/>
        </w:tabs>
        <w:rPr>
          <w:b/>
          <w:bCs/>
          <w:color w:val="000000"/>
          <w:highlight w:val="none"/>
        </w:rPr>
      </w:pPr>
      <w:r>
        <w:rPr>
          <w:b/>
          <w:bCs/>
          <w:color w:val="000000"/>
          <w:highlight w:val="none"/>
        </w:rPr>
      </w:r>
      <w:r/>
    </w:p>
    <w:p>
      <w:pPr>
        <w:pStyle w:val="904"/>
        <w:spacing w:line="360" w:lineRule="auto"/>
        <w:rPr>
          <w:rFonts w:eastAsia="仿宋"/>
          <w:b/>
          <w:bCs/>
          <w:color w:val="000000"/>
          <w:sz w:val="32"/>
          <w:szCs w:val="32"/>
          <w:highlight w:val="none"/>
        </w:rPr>
      </w:pPr>
      <w:r>
        <w:rPr>
          <w:rFonts w:eastAsia="仿宋"/>
          <w:b/>
          <w:bCs/>
          <w:color w:val="000000"/>
          <w:sz w:val="32"/>
          <w:szCs w:val="32"/>
          <w:highlight w:val="none"/>
        </w:rPr>
        <w:t xml:space="preserve">五、响应文件的解密与评审</w:t>
      </w:r>
      <w:r>
        <w:rPr>
          <w:rFonts w:eastAsia="仿宋"/>
          <w:b/>
          <w:bCs/>
          <w:color w:val="000000"/>
          <w:sz w:val="32"/>
          <w:szCs w:val="32"/>
          <w:highlight w:val="none"/>
        </w:rPr>
      </w:r>
      <w:r/>
    </w:p>
    <w:p>
      <w:pPr>
        <w:pStyle w:val="904"/>
        <w:spacing w:line="360" w:lineRule="auto"/>
        <w:rPr>
          <w:rFonts w:eastAsia="仿宋"/>
          <w:color w:val="000000"/>
          <w:sz w:val="28"/>
          <w:szCs w:val="28"/>
          <w:highlight w:val="none"/>
        </w:rPr>
      </w:pPr>
      <w:r/>
      <w:bookmarkStart w:id="23" w:name="_Toc16938546"/>
      <w:r/>
      <w:bookmarkStart w:id="24" w:name="_Toc513029230"/>
      <w:r/>
      <w:bookmarkStart w:id="25" w:name="_Toc20823302"/>
      <w:r>
        <w:rPr>
          <w:rFonts w:eastAsia="仿宋"/>
          <w:color w:val="000000"/>
          <w:sz w:val="28"/>
          <w:szCs w:val="28"/>
          <w:highlight w:val="none"/>
        </w:rPr>
        <w:t xml:space="preserve">2</w:t>
      </w:r>
      <w:bookmarkEnd w:id="23"/>
      <w:r/>
      <w:bookmarkEnd w:id="24"/>
      <w:r/>
      <w:bookmarkEnd w:id="25"/>
      <w:r>
        <w:rPr>
          <w:rFonts w:eastAsia="仿宋"/>
          <w:color w:val="000000"/>
          <w:sz w:val="28"/>
          <w:szCs w:val="28"/>
          <w:highlight w:val="none"/>
        </w:rPr>
        <w:t xml:space="preserve">1.响应文件解密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21.1供应商应当按照《操作手册》规定，在苏采云系统规定的时间内对磋商响应文件进行解密。</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22.磋商小组</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   22.1采购代理机构将组织磋商小组对响应文件进行评审。磋商小组由采购人代表和有关技术、经济等方面的专家组成，且人员构成符合政府采购有关规定。</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   22.2磋商小组独立工作，负责评审所有响应文件并确定成交候选人。</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23.评审过程的保密与公正</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23.1磋商小组、采购人和代理机构工作人员、相关监督人员等与评审工作有关的人员，对评审情况以及在评审过程中获悉的国家秘密、商业秘密负有保密责任。</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23.2在评审过程中，供应商不得以任何行为影响磋商评审过程，否则其响应文件将被视为无效响应文件。</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23.3在项目评审期间，采购代理机构将设专门人员与供应商联系。</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23.4 采购人或采购代理机构和磋商小组不向未成交的供应商解释未成交原因，也不公布评审过程中的相关细节。</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26" w:name="_Toc513029232"/>
      <w:r/>
      <w:bookmarkStart w:id="27" w:name="_Toc16938548"/>
      <w:r/>
      <w:bookmarkStart w:id="28" w:name="_Toc20823304"/>
      <w:r>
        <w:rPr>
          <w:rFonts w:eastAsia="仿宋"/>
          <w:color w:val="000000"/>
          <w:sz w:val="28"/>
          <w:szCs w:val="28"/>
          <w:highlight w:val="none"/>
        </w:rPr>
        <w:t xml:space="preserve">24.评审过程中的澄清</w:t>
      </w:r>
      <w:bookmarkEnd w:id="26"/>
      <w:r/>
      <w:bookmarkEnd w:id="27"/>
      <w:r/>
      <w:bookmarkEnd w:id="28"/>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w:t>
      </w:r>
      <w:r>
        <w:rPr>
          <w:rFonts w:hint="eastAsia" w:eastAsia="仿宋"/>
          <w:color w:val="000000"/>
          <w:sz w:val="28"/>
          <w:szCs w:val="28"/>
          <w:highlight w:val="none"/>
        </w:rPr>
        <w:t xml:space="preserve">4</w:t>
      </w:r>
      <w:r>
        <w:rPr>
          <w:rFonts w:eastAsia="仿宋"/>
          <w:color w:val="000000"/>
          <w:sz w:val="28"/>
          <w:szCs w:val="28"/>
          <w:highlight w:val="none"/>
        </w:rPr>
        <w:t xml:space="preserve">.</w:t>
      </w:r>
      <w:r>
        <w:rPr>
          <w:rFonts w:hint="eastAsia" w:eastAsia="仿宋"/>
          <w:color w:val="000000"/>
          <w:sz w:val="28"/>
          <w:szCs w:val="28"/>
          <w:highlight w:val="none"/>
        </w:rPr>
        <w:t xml:space="preserve">3</w:t>
      </w:r>
      <w:r>
        <w:rPr>
          <w:rFonts w:eastAsia="仿宋"/>
          <w:color w:val="000000"/>
          <w:sz w:val="28"/>
          <w:szCs w:val="28"/>
          <w:highlight w:val="none"/>
        </w:rPr>
        <w:t xml:space="preserve">评审委员会启动异常低价投标（响应）审查的情形和具体要求，包括：</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hint="eastAsia" w:eastAsia="仿宋"/>
          <w:color w:val="000000"/>
          <w:sz w:val="28"/>
          <w:szCs w:val="28"/>
          <w:highlight w:val="none"/>
        </w:rPr>
        <w:t xml:space="preserve">24.3.1</w:t>
      </w:r>
      <w:r>
        <w:rPr>
          <w:rFonts w:eastAsia="仿宋"/>
          <w:color w:val="000000"/>
          <w:sz w:val="28"/>
          <w:szCs w:val="28"/>
          <w:highlight w:val="none"/>
        </w:rPr>
        <w:t xml:space="preserve">评审过程中出现下列情形之一的，评审委员会应当启动异常低价投标（响应）审查程序：</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①投标（响应）报价低于采购项目预算价50%的，即投标（响应）报价＜采购项目预算价×50%；</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②投标（响应）报价低于采购项目最高限价45%的，即投标（响应）报价＜采购项目最高限价×45%；</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③评审委员会认定的供应商报价过低，有可能影响产品质量或者不能诚信履约的其他情形。</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hint="eastAsia" w:eastAsia="仿宋"/>
          <w:color w:val="000000"/>
          <w:sz w:val="28"/>
          <w:szCs w:val="28"/>
          <w:highlight w:val="none"/>
        </w:rPr>
        <w:t xml:space="preserve">24.3.2</w:t>
      </w:r>
      <w:r>
        <w:rPr>
          <w:rFonts w:eastAsia="仿宋"/>
          <w:color w:val="000000"/>
          <w:sz w:val="28"/>
          <w:szCs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24.</w:t>
      </w:r>
      <w:r>
        <w:rPr>
          <w:rFonts w:hint="eastAsia" w:eastAsia="仿宋"/>
          <w:color w:val="000000"/>
          <w:sz w:val="28"/>
          <w:szCs w:val="28"/>
          <w:highlight w:val="none"/>
        </w:rPr>
        <w:t xml:space="preserve">4</w:t>
      </w:r>
      <w:r>
        <w:rPr>
          <w:rFonts w:eastAsia="仿宋"/>
          <w:color w:val="000000"/>
          <w:sz w:val="28"/>
          <w:szCs w:val="28"/>
          <w:highlight w:val="none"/>
        </w:rPr>
        <w:t xml:space="preserve"> 接到磋商小组澄清、说明和更正要求的供应商如未按规定作出澄清、说明和更正，其风险由供应商自行承担。</w:t>
      </w:r>
      <w:r>
        <w:rPr>
          <w:rFonts w:eastAsia="仿宋"/>
          <w:color w:val="000000"/>
          <w:sz w:val="28"/>
          <w:szCs w:val="28"/>
          <w:highlight w:val="none"/>
        </w:rPr>
      </w:r>
      <w:r/>
    </w:p>
    <w:p>
      <w:pPr>
        <w:pStyle w:val="904"/>
        <w:spacing w:line="360" w:lineRule="auto"/>
        <w:rPr>
          <w:rFonts w:eastAsia="仿宋"/>
          <w:color w:val="000000"/>
          <w:sz w:val="28"/>
          <w:szCs w:val="28"/>
          <w:highlight w:val="none"/>
        </w:rPr>
      </w:pPr>
      <w:r/>
      <w:bookmarkStart w:id="29" w:name="_Toc16938549"/>
      <w:r/>
      <w:bookmarkStart w:id="30" w:name="_Toc513029233"/>
      <w:r/>
      <w:bookmarkStart w:id="31" w:name="_Toc20823305"/>
      <w:r>
        <w:rPr>
          <w:rFonts w:eastAsia="仿宋"/>
          <w:color w:val="000000"/>
          <w:sz w:val="28"/>
          <w:szCs w:val="28"/>
          <w:highlight w:val="none"/>
        </w:rPr>
        <w:t xml:space="preserve">25.对响应文件的审</w:t>
      </w:r>
      <w:bookmarkEnd w:id="29"/>
      <w:r/>
      <w:bookmarkEnd w:id="30"/>
      <w:r/>
      <w:bookmarkEnd w:id="31"/>
      <w:r>
        <w:rPr>
          <w:rFonts w:eastAsia="仿宋"/>
          <w:color w:val="000000"/>
          <w:sz w:val="28"/>
          <w:szCs w:val="28"/>
          <w:highlight w:val="none"/>
        </w:rPr>
        <w:t xml:space="preserve">查</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25.1响应文件审查分为资格审查和符合性审查。</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25.1.1 资格审查：由磋商小组依据法律法规和磋商文件的规定，对响应文件中的资格证明文件进行审查，以确定供应商是否具备参加磋商的资格。</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磋商小组在进行资格审查的同时，将在“信用中国”网站（www.creditchina.gov.cn）查询供应商的信用记录，以确定供应商是否具备磋商资格</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查询结果留存并归档。</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联合体成员中任何一方存在不良信用记录的，视同联合体存在不良应用记录。</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25.1.2 符合性审查：依据磋商文件的规定，由磋商小组从响应文件的有效性、完整性和对磋商文件的响应程度进行审查，以确定是否对磋商文件的实质性要求作出响应。</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25.3未实质性响应磋商文件的情形</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25.3.1供应商在苏采云系统规定的时间内未成功解密电子响应文件的。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25.3.2供应商未按照磋商文件要求上传电子响应文件的。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25.3.3同一供应商提交两个（含两个）以上不同的响应文件或者最后报价的。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25.3.4供应商不具备磋商文件中规定资格要求的。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25.3.5供应商的最后报价超过了采购预算。</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25.3.6不符合磋商文件中规定的实质性要求和条件的。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25.3.8  响应文件含有采购人不能接受的附加条件的。</w:t>
      </w:r>
      <w:r>
        <w:rPr>
          <w:rFonts w:eastAsia="仿宋"/>
          <w:color w:val="000000"/>
          <w:sz w:val="28"/>
          <w:szCs w:val="28"/>
          <w:highlight w:val="none"/>
        </w:rPr>
      </w:r>
      <w:r/>
    </w:p>
    <w:p>
      <w:pPr>
        <w:pStyle w:val="904"/>
        <w:ind w:firstLine="560"/>
        <w:spacing w:line="360" w:lineRule="auto"/>
        <w:rPr>
          <w:rFonts w:eastAsia="仿宋"/>
          <w:b/>
          <w:bCs/>
          <w:color w:val="000000"/>
          <w:sz w:val="28"/>
          <w:szCs w:val="28"/>
          <w:highlight w:val="none"/>
        </w:rPr>
      </w:pPr>
      <w:r>
        <w:rPr>
          <w:rFonts w:eastAsia="仿宋"/>
          <w:color w:val="000000"/>
          <w:sz w:val="28"/>
          <w:szCs w:val="28"/>
          <w:highlight w:val="none"/>
        </w:rPr>
        <w:t xml:space="preserve">25.3.9按照第35.4的要求本项目中具有“强制采购”产品，但未提供经国家确定的认证机构出具的、处于有效期之内该节能产品认证证书图片的；</w:t>
      </w:r>
      <w:r>
        <w:rPr>
          <w:rFonts w:eastAsia="仿宋"/>
          <w:b/>
          <w:bCs/>
          <w:color w:val="000000"/>
          <w:sz w:val="28"/>
          <w:szCs w:val="28"/>
          <w:highlight w:val="none"/>
        </w:rPr>
        <w:t xml:space="preserve">（本项目不涉及）</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25.3.10响应文件未按照磋商文件要求加盖CA电子公章的。</w:t>
      </w:r>
      <w:r>
        <w:rPr>
          <w:rFonts w:eastAsia="仿宋"/>
          <w:color w:val="000000"/>
          <w:sz w:val="28"/>
          <w:szCs w:val="28"/>
          <w:highlight w:val="none"/>
        </w:rPr>
      </w:r>
      <w:r/>
    </w:p>
    <w:p>
      <w:pPr>
        <w:pStyle w:val="915"/>
        <w:jc w:val="left"/>
        <w:spacing w:line="360" w:lineRule="auto"/>
        <w:rPr>
          <w:rFonts w:hint="eastAsia" w:ascii="仿宋" w:hAnsi="仿宋" w:eastAsia="仿宋" w:cs="仿宋"/>
          <w:color w:val="000000"/>
          <w:highlight w:val="none"/>
        </w:rPr>
      </w:pPr>
      <w:r>
        <w:rPr>
          <w:color w:val="000000"/>
          <w:highlight w:val="none"/>
        </w:rPr>
        <w:t xml:space="preserve"> </w:t>
      </w:r>
      <w:r>
        <w:rPr>
          <w:rFonts w:hint="eastAsia" w:ascii="仿宋" w:hAnsi="仿宋" w:eastAsia="仿宋" w:cs="仿宋"/>
          <w:color w:val="000000"/>
          <w:highlight w:val="none"/>
        </w:rPr>
        <w:t xml:space="preserve">   25.3.11评标委员会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仿宋" w:hAnsi="仿宋" w:eastAsia="仿宋" w:cs="仿宋"/>
          <w:color w:val="000000"/>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25.4未实质性响应磋商文件的响应文件按无效响应处理。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25.5如果响应文件实质上没有响应磋商文件的要求，磋商小组将予以拒绝，供应商不得通过修改或撤销不合要求的偏离或保留而使其成为实质性响应的文件。</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25.6供应商在项目评审全过程中应保持通讯畅通，并安排专人与采购代理机构及磋商小组联系。</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26.磋商程序及评审方法和评审标准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26.1磋商程序</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服务方案，在苏采云系统中向其发布“最后报价要求函”及最后报价格式表，要求其在规定时间内提交最后报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eastAsia="仿宋"/>
          <w:color w:val="000000"/>
          <w:sz w:val="28"/>
          <w:szCs w:val="28"/>
          <w:highlight w:val="none"/>
        </w:rPr>
      </w:r>
      <w:r/>
    </w:p>
    <w:p>
      <w:pPr>
        <w:pStyle w:val="904"/>
        <w:ind w:firstLine="562"/>
        <w:spacing w:line="360" w:lineRule="auto"/>
        <w:rPr>
          <w:rFonts w:eastAsia="仿宋"/>
          <w:b/>
          <w:bCs/>
          <w:color w:val="000000"/>
          <w:sz w:val="28"/>
          <w:szCs w:val="28"/>
          <w:highlight w:val="none"/>
        </w:rPr>
      </w:pPr>
      <w:r>
        <w:rPr>
          <w:rFonts w:eastAsia="仿宋"/>
          <w:b/>
          <w:bCs/>
          <w:color w:val="000000"/>
          <w:sz w:val="28"/>
          <w:szCs w:val="28"/>
          <w:highlight w:val="none"/>
        </w:rPr>
        <w:t xml:space="preserve">26.1.3供应商未在磋商小组规定的时间内在苏采云系统中提交最后报价的视为放弃磋商，其响应文件按无效响应处理，最后报价格式表须加盖CA电子公章</w:t>
      </w:r>
      <w:r>
        <w:rPr>
          <w:rFonts w:hint="eastAsia" w:eastAsia="仿宋"/>
          <w:b/>
          <w:bCs/>
          <w:color w:val="000000"/>
          <w:sz w:val="28"/>
          <w:szCs w:val="28"/>
          <w:highlight w:val="none"/>
          <w:lang w:eastAsia="zh-CN"/>
        </w:rPr>
        <w:t xml:space="preserve">，</w:t>
      </w:r>
      <w:r>
        <w:rPr>
          <w:rFonts w:eastAsia="仿宋"/>
          <w:b/>
          <w:bCs/>
          <w:color w:val="000000"/>
          <w:sz w:val="28"/>
          <w:szCs w:val="28"/>
          <w:highlight w:val="none"/>
        </w:rPr>
        <w:t xml:space="preserve">否则视为未提交最后报价。已提交响应文件的供应商，在提交最后报价之前，可以根据磋商情况退出磋商，并在苏采云系统中提交“退出磋商函”并加盖CA电子公章。</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26.2 评审方法和评审标准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26.2.1评审方法。经磋商确定最终采购需求和提交最后报价的供应商后，由磋商小组采用综合评分法对提交最后报价的供应商的响应文件和最后报价进行综合评分。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26.2.2评审标准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见本磋商文件第三章规定。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26.3采购活动终止的情况</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出现下列情形之一的，本次竞争性磋商采购活动将被终止：</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26.3.1因情况变化，不再符合规定的竞争性磋商采购方式适用情形的。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26.3.2出现影响采购公正的违法、违规行为的。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26.3.3除本磋商文件第二章第26.1.2条第三款规定的情形外，在采购过程中符合要求的供应商或者最后报价未超过采购预算的供应商不足3家的。</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26.3.4在苏采云系统规定时间内成功解密电子响应文件的供应商不足3家的。</w:t>
      </w:r>
      <w:r>
        <w:rPr>
          <w:rFonts w:eastAsia="仿宋"/>
          <w:color w:val="000000"/>
          <w:sz w:val="28"/>
          <w:szCs w:val="28"/>
          <w:highlight w:val="none"/>
        </w:rPr>
      </w:r>
      <w:r/>
    </w:p>
    <w:p>
      <w:pPr>
        <w:pStyle w:val="904"/>
        <w:spacing w:line="360" w:lineRule="auto"/>
        <w:rPr>
          <w:rFonts w:eastAsia="仿宋"/>
          <w:bCs/>
          <w:color w:val="000000"/>
          <w:sz w:val="28"/>
          <w:highlight w:val="none"/>
        </w:rPr>
      </w:pPr>
      <w:r>
        <w:rPr>
          <w:rFonts w:eastAsia="仿宋"/>
          <w:bCs/>
          <w:color w:val="000000"/>
          <w:sz w:val="28"/>
          <w:highlight w:val="none"/>
        </w:rPr>
        <w:t xml:space="preserve">27.推荐成交候选供应商</w:t>
      </w:r>
      <w:r>
        <w:rPr>
          <w:rFonts w:eastAsia="仿宋"/>
          <w:bCs/>
          <w:color w:val="000000"/>
          <w:sz w:val="28"/>
          <w:highlight w:val="none"/>
        </w:rPr>
      </w:r>
      <w:r/>
    </w:p>
    <w:p>
      <w:pPr>
        <w:pStyle w:val="904"/>
        <w:ind w:firstLine="539"/>
        <w:spacing w:line="360" w:lineRule="auto"/>
        <w:rPr>
          <w:rFonts w:eastAsia="仿宋"/>
          <w:color w:val="000000"/>
          <w:sz w:val="28"/>
          <w:highlight w:val="none"/>
        </w:rPr>
      </w:pPr>
      <w:r>
        <w:rPr>
          <w:rFonts w:eastAsia="仿宋"/>
          <w:color w:val="000000"/>
          <w:sz w:val="28"/>
          <w:highlight w:val="none"/>
        </w:rPr>
        <w:t xml:space="preserve">27.1磋商小组将对通过资格性审查和符合性审查的响应文件进行评价和比较。</w:t>
      </w:r>
      <w:r>
        <w:rPr>
          <w:rFonts w:eastAsia="仿宋"/>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highlight w:val="none"/>
        </w:rPr>
        <w:t xml:space="preserve">27.2磋商小组</w:t>
      </w:r>
      <w:r>
        <w:rPr>
          <w:rFonts w:eastAsia="仿宋"/>
          <w:color w:val="000000"/>
          <w:sz w:val="28"/>
          <w:szCs w:val="28"/>
          <w:highlight w:val="none"/>
        </w:rPr>
        <w:t xml:space="preserve">按磋商文件第三章中公布的评标标准对每份合格响应文件进行评审，推荐3名成交候选供应商。 </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27.3 磋商小组发现磋商文件存在歧义、重大缺陷导致评审工作无法进行，或者磋商文件内容存在违反国家有关规定的，评审工作停止，采购人修改磋商文件后重新组织采购活动。</w:t>
      </w:r>
      <w:r>
        <w:rPr>
          <w:rFonts w:eastAsia="仿宋"/>
          <w:color w:val="000000"/>
          <w:sz w:val="28"/>
          <w:szCs w:val="28"/>
          <w:highlight w:val="none"/>
        </w:rPr>
      </w:r>
      <w:r/>
    </w:p>
    <w:p>
      <w:pPr>
        <w:pStyle w:val="904"/>
        <w:ind w:right="-634"/>
        <w:spacing w:line="360" w:lineRule="auto"/>
        <w:rPr>
          <w:rFonts w:eastAsia="仿宋"/>
          <w:bCs/>
          <w:color w:val="000000"/>
          <w:sz w:val="28"/>
          <w:highlight w:val="none"/>
        </w:rPr>
      </w:pPr>
      <w:r>
        <w:rPr>
          <w:rFonts w:eastAsia="仿宋"/>
          <w:bCs/>
          <w:color w:val="000000"/>
          <w:sz w:val="28"/>
          <w:highlight w:val="none"/>
        </w:rPr>
        <w:t xml:space="preserve">28.磋商过程保密</w:t>
      </w:r>
      <w:r>
        <w:rPr>
          <w:rFonts w:eastAsia="仿宋"/>
          <w:bCs/>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highlight w:val="none"/>
        </w:rPr>
        <w:t xml:space="preserve">28.1在宣布成交结果前，凡属于审查、澄清、磋商、评审响应文件和确定成交等相关信息，</w:t>
      </w:r>
      <w:r>
        <w:rPr>
          <w:rFonts w:eastAsia="仿宋"/>
          <w:color w:val="000000"/>
          <w:sz w:val="28"/>
          <w:szCs w:val="28"/>
          <w:highlight w:val="none"/>
        </w:rPr>
        <w:t xml:space="preserve">均不得泄露给任何供应商或与评审工作无关的人员。</w:t>
      </w:r>
      <w:r>
        <w:rPr>
          <w:rFonts w:eastAsia="仿宋"/>
          <w:color w:val="000000"/>
          <w:sz w:val="28"/>
          <w:szCs w:val="28"/>
          <w:highlight w:val="none"/>
        </w:rPr>
      </w:r>
      <w:r/>
    </w:p>
    <w:p>
      <w:pPr>
        <w:pStyle w:val="904"/>
        <w:ind w:firstLine="540"/>
        <w:spacing w:line="360" w:lineRule="auto"/>
        <w:rPr>
          <w:rFonts w:eastAsia="仿宋"/>
          <w:color w:val="000000"/>
          <w:sz w:val="28"/>
          <w:highlight w:val="none"/>
        </w:rPr>
      </w:pPr>
      <w:r>
        <w:rPr>
          <w:rFonts w:eastAsia="仿宋"/>
          <w:color w:val="000000"/>
          <w:sz w:val="28"/>
          <w:szCs w:val="28"/>
          <w:highlight w:val="none"/>
        </w:rPr>
        <w:t xml:space="preserve">28.2</w:t>
      </w:r>
      <w:r>
        <w:rPr>
          <w:rFonts w:eastAsia="仿宋"/>
          <w:color w:val="000000"/>
          <w:sz w:val="28"/>
          <w:highlight w:val="none"/>
        </w:rPr>
        <w:t xml:space="preserve">供应商不得探听上述信息，不得以任何行为影响磋商过程，否则将被取消成交资格。</w:t>
      </w:r>
      <w:r>
        <w:rPr>
          <w:rFonts w:eastAsia="仿宋"/>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28.3 磋商小组名单在磋商前确定，并在磋商结果确定前保密。</w:t>
      </w:r>
      <w:r>
        <w:rPr>
          <w:rFonts w:eastAsia="仿宋"/>
          <w:color w:val="000000"/>
          <w:sz w:val="28"/>
          <w:szCs w:val="28"/>
          <w:highlight w:val="none"/>
        </w:rPr>
      </w:r>
      <w:r/>
    </w:p>
    <w:p>
      <w:pPr>
        <w:pStyle w:val="904"/>
        <w:ind w:right="-634"/>
        <w:spacing w:line="360" w:lineRule="auto"/>
        <w:rPr>
          <w:rFonts w:eastAsia="仿宋"/>
          <w:b/>
          <w:bCs/>
          <w:color w:val="000000"/>
          <w:sz w:val="32"/>
          <w:szCs w:val="32"/>
          <w:highlight w:val="none"/>
        </w:rPr>
      </w:pPr>
      <w:r>
        <w:rPr>
          <w:rFonts w:eastAsia="仿宋"/>
          <w:b/>
          <w:bCs/>
          <w:color w:val="000000"/>
          <w:sz w:val="32"/>
          <w:szCs w:val="32"/>
          <w:highlight w:val="none"/>
        </w:rPr>
        <w:t xml:space="preserve">六、确定成交及签订合同</w:t>
      </w:r>
      <w:r>
        <w:rPr>
          <w:rFonts w:eastAsia="仿宋"/>
          <w:b/>
          <w:bCs/>
          <w:color w:val="000000"/>
          <w:sz w:val="32"/>
          <w:szCs w:val="32"/>
          <w:highlight w:val="none"/>
        </w:rPr>
      </w:r>
      <w:r/>
    </w:p>
    <w:p>
      <w:pPr>
        <w:pStyle w:val="904"/>
        <w:ind w:right="-634"/>
        <w:spacing w:line="360" w:lineRule="auto"/>
        <w:rPr>
          <w:rFonts w:eastAsia="仿宋"/>
          <w:bCs/>
          <w:color w:val="000000"/>
          <w:sz w:val="28"/>
          <w:highlight w:val="none"/>
        </w:rPr>
      </w:pPr>
      <w:r>
        <w:rPr>
          <w:rFonts w:eastAsia="仿宋"/>
          <w:bCs/>
          <w:color w:val="000000"/>
          <w:sz w:val="28"/>
          <w:highlight w:val="none"/>
        </w:rPr>
        <w:t xml:space="preserve">29.确定成交供应商</w:t>
      </w:r>
      <w:r>
        <w:rPr>
          <w:rFonts w:eastAsia="仿宋"/>
          <w:bCs/>
          <w:color w:val="000000"/>
          <w:sz w:val="28"/>
          <w:highlight w:val="none"/>
        </w:rPr>
      </w:r>
      <w:r/>
    </w:p>
    <w:p>
      <w:pPr>
        <w:pStyle w:val="904"/>
        <w:ind w:firstLine="560"/>
        <w:spacing w:line="360" w:lineRule="auto"/>
        <w:rPr>
          <w:rFonts w:eastAsia="仿宋"/>
          <w:color w:val="000000"/>
          <w:sz w:val="28"/>
          <w:highlight w:val="none"/>
        </w:rPr>
      </w:pPr>
      <w:r>
        <w:rPr>
          <w:rFonts w:eastAsia="仿宋"/>
          <w:color w:val="000000"/>
          <w:sz w:val="28"/>
          <w:highlight w:val="none"/>
        </w:rPr>
        <w:t xml:space="preserve">29.1采购人将从磋商小组推荐的符合采购需求的成交候选</w:t>
      </w:r>
      <w:r>
        <w:rPr>
          <w:rFonts w:eastAsia="仿宋"/>
          <w:color w:val="000000"/>
          <w:sz w:val="28"/>
          <w:szCs w:val="28"/>
          <w:highlight w:val="none"/>
        </w:rPr>
        <w:t xml:space="preserve">供应商</w:t>
      </w:r>
      <w:r>
        <w:rPr>
          <w:rFonts w:eastAsia="仿宋"/>
          <w:color w:val="000000"/>
          <w:sz w:val="28"/>
          <w:highlight w:val="none"/>
        </w:rPr>
        <w:t xml:space="preserve">中按排名先后确定成交供应商。</w:t>
      </w:r>
      <w:r>
        <w:rPr>
          <w:rFonts w:eastAsia="仿宋"/>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29.2采购人将在淮安市政府采购网发布成交结果公告。</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highlight w:val="none"/>
        </w:rPr>
        <w:t xml:space="preserve">29.3成交候选人在合同签订前，如经查实从参加该成交项目之日起计算所参加的政府采购活动前三年内，在经营活动中有行贿犯罪记录的，采购人将取消其成交候选人资格。</w:t>
      </w:r>
      <w:r>
        <w:rPr>
          <w:rFonts w:eastAsia="仿宋"/>
          <w:color w:val="000000"/>
          <w:sz w:val="28"/>
          <w:szCs w:val="28"/>
          <w:highlight w:val="none"/>
        </w:rPr>
      </w:r>
      <w:r/>
    </w:p>
    <w:p>
      <w:pPr>
        <w:pStyle w:val="904"/>
        <w:spacing w:line="360" w:lineRule="auto"/>
        <w:rPr>
          <w:rFonts w:eastAsia="仿宋"/>
          <w:color w:val="000000"/>
          <w:sz w:val="28"/>
          <w:highlight w:val="none"/>
        </w:rPr>
      </w:pPr>
      <w:r>
        <w:rPr>
          <w:rFonts w:eastAsia="仿宋"/>
          <w:color w:val="000000"/>
          <w:sz w:val="28"/>
          <w:highlight w:val="none"/>
        </w:rPr>
        <w:t xml:space="preserve">30.成交通知书</w:t>
      </w:r>
      <w:r>
        <w:rPr>
          <w:rFonts w:eastAsia="仿宋"/>
          <w:color w:val="000000"/>
          <w:sz w:val="28"/>
          <w:highlight w:val="none"/>
        </w:rPr>
      </w:r>
      <w:r/>
    </w:p>
    <w:p>
      <w:pPr>
        <w:pStyle w:val="904"/>
        <w:ind w:firstLine="560"/>
        <w:spacing w:line="360" w:lineRule="auto"/>
        <w:rPr>
          <w:rFonts w:eastAsia="仿宋"/>
          <w:color w:val="000000"/>
          <w:sz w:val="28"/>
          <w:highlight w:val="none"/>
        </w:rPr>
      </w:pPr>
      <w:r>
        <w:rPr>
          <w:rFonts w:eastAsia="仿宋"/>
          <w:color w:val="000000"/>
          <w:sz w:val="28"/>
          <w:highlight w:val="none"/>
        </w:rPr>
        <w:t xml:space="preserve">30.1成交结果确定后，采购人将向成交供应商发出成交通知书。请成交供应商在成交结果公告届满之日起30日内</w:t>
      </w:r>
      <w:r>
        <w:rPr>
          <w:rFonts w:hint="eastAsia" w:eastAsia="仿宋"/>
          <w:color w:val="000000"/>
          <w:sz w:val="28"/>
          <w:highlight w:val="none"/>
          <w:lang w:eastAsia="zh-CN"/>
        </w:rPr>
        <w:t xml:space="preserve">，</w:t>
      </w:r>
      <w:r>
        <w:rPr>
          <w:rFonts w:eastAsia="仿宋"/>
          <w:color w:val="000000"/>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eastAsia="仿宋"/>
          <w:color w:val="000000"/>
          <w:sz w:val="28"/>
          <w:highlight w:val="none"/>
          <w:lang w:eastAsia="zh-CN"/>
        </w:rPr>
        <w:t xml:space="preserve">，</w:t>
      </w:r>
      <w:r>
        <w:rPr>
          <w:rFonts w:eastAsia="仿宋"/>
          <w:color w:val="000000"/>
          <w:sz w:val="28"/>
          <w:highlight w:val="none"/>
        </w:rPr>
        <w:t xml:space="preserve">因未及时下载而造成的不利后果由成交供应商自行承担。</w:t>
      </w:r>
      <w:r>
        <w:rPr>
          <w:rFonts w:eastAsia="仿宋"/>
          <w:color w:val="000000"/>
          <w:sz w:val="28"/>
          <w:highlight w:val="none"/>
        </w:rPr>
      </w:r>
      <w:r/>
    </w:p>
    <w:p>
      <w:pPr>
        <w:pStyle w:val="904"/>
        <w:ind w:firstLine="560"/>
        <w:spacing w:line="360" w:lineRule="auto"/>
        <w:rPr>
          <w:rFonts w:eastAsia="仿宋"/>
          <w:color w:val="000000"/>
          <w:sz w:val="28"/>
          <w:highlight w:val="none"/>
        </w:rPr>
      </w:pPr>
      <w:r>
        <w:rPr>
          <w:rFonts w:eastAsia="仿宋"/>
          <w:color w:val="000000"/>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eastAsia="仿宋"/>
          <w:color w:val="000000"/>
          <w:sz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31.签订合同</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31.1采购人与成交供应商应在成交通知书发出之日起三十日内签订政府采购合同。磋商文件、成交供应商的响应文件及澄清文件等均为签订合同依据。</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31.2成交供应商自成交通知书发出之日起三十日内无正当理由不与采购人签订合同的，将按规定进行处理。</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32.货物和服务的减少</w:t>
      </w:r>
      <w:r>
        <w:rPr>
          <w:rFonts w:eastAsia="仿宋"/>
          <w:color w:val="000000"/>
          <w:sz w:val="28"/>
          <w:szCs w:val="28"/>
          <w:highlight w:val="none"/>
        </w:rPr>
      </w:r>
      <w:r/>
    </w:p>
    <w:p>
      <w:pPr>
        <w:pStyle w:val="904"/>
        <w:ind w:firstLine="537"/>
        <w:spacing w:line="360" w:lineRule="auto"/>
        <w:rPr>
          <w:rFonts w:eastAsia="仿宋"/>
          <w:color w:val="000000"/>
          <w:sz w:val="28"/>
          <w:szCs w:val="28"/>
          <w:highlight w:val="none"/>
        </w:rPr>
      </w:pPr>
      <w:r>
        <w:rPr>
          <w:rFonts w:eastAsia="仿宋"/>
          <w:color w:val="000000"/>
          <w:sz w:val="28"/>
          <w:szCs w:val="28"/>
          <w:highlight w:val="none"/>
        </w:rPr>
        <w:t xml:space="preserve">32.1采购结束后，采购人若由于各种客观原因，必须对采购项目所牵涉的货物和服务进行适当的减少时，在双方协商一致的前提下，可以按照磋商时的价格水平做相应的调减，并据此签订补充合同。</w:t>
      </w:r>
      <w:r>
        <w:rPr>
          <w:rFonts w:eastAsia="仿宋"/>
          <w:color w:val="000000"/>
          <w:sz w:val="28"/>
          <w:szCs w:val="28"/>
          <w:highlight w:val="none"/>
        </w:rPr>
      </w:r>
      <w:r/>
    </w:p>
    <w:p>
      <w:pPr>
        <w:pStyle w:val="904"/>
        <w:spacing w:line="360" w:lineRule="auto"/>
        <w:rPr>
          <w:rFonts w:eastAsia="仿宋"/>
          <w:b/>
          <w:color w:val="000000"/>
          <w:sz w:val="32"/>
          <w:szCs w:val="32"/>
          <w:highlight w:val="none"/>
        </w:rPr>
      </w:pPr>
      <w:r>
        <w:rPr>
          <w:rFonts w:eastAsia="仿宋"/>
          <w:b/>
          <w:color w:val="000000"/>
          <w:sz w:val="32"/>
          <w:szCs w:val="32"/>
          <w:highlight w:val="none"/>
        </w:rPr>
        <w:t xml:space="preserve">七、质疑处理</w:t>
      </w:r>
      <w:r>
        <w:rPr>
          <w:rFonts w:eastAsia="仿宋"/>
          <w:b/>
          <w:color w:val="000000"/>
          <w:sz w:val="32"/>
          <w:szCs w:val="32"/>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33.质疑处理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33.1供应商认为采购文件、采购过程和成交结果使自己的权益受到损害的，可以在知道或者应知其权益受到损害之日起七个工作日内，建议以电子文件形式通过“苏采云平台”－&gt;“供应商“登录，从”项目质疑申请”模块提出质疑。</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33.2上述应知其权益受到损害之日是指:</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（1）对磋商文件提出质疑的，为采购文件公告期限届满之日起计算；</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（2）对采购过程提出质疑的，为各采购程序环节结束之日起计算；</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（3）对成交结果提出质疑的，为成交结果公告期限届满之日起计算。</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33.3质疑供应商是指直接参加本次磋商活动的供应商，未参加磋商活动的供应商或在磋商活动中自身权益未受到损害的供应商所提出的质疑不予受理。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33.4质疑供应商在法定质疑期内应当一次性针对同一采购环节提出质疑。</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33.5质疑函应当包括以下主要内容，附上相关证明材料。否则，采购人或采购代理机构不予受理。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（1）质疑供应商的名称、地址、邮编、联系人及联系电话；</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（2）质疑项目的名称、编号；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（3）具体、明确的质疑事项和与质疑事实相关的请求；</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（4）事实依据；</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（5）必要的法律依据；</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（6）提起质疑的日期；</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33.8供应商提出的质疑必须有理、有据，不得恶意质疑或提交虚假质疑。否则，一经查实，采购人有权依据政府采购的有关规定，报请淮安市清江浦区财政局对该供应商列入失信行为或不良行为记录名单，进行相应的行政处罚。</w:t>
      </w:r>
      <w:r>
        <w:rPr>
          <w:rFonts w:eastAsia="仿宋"/>
          <w:color w:val="000000"/>
          <w:sz w:val="28"/>
          <w:szCs w:val="28"/>
          <w:highlight w:val="none"/>
        </w:rPr>
      </w:r>
      <w:r/>
    </w:p>
    <w:p>
      <w:pPr>
        <w:pStyle w:val="904"/>
        <w:spacing w:line="360" w:lineRule="auto"/>
        <w:rPr>
          <w:rFonts w:eastAsia="仿宋"/>
          <w:b/>
          <w:bCs/>
          <w:color w:val="000000"/>
          <w:sz w:val="32"/>
          <w:szCs w:val="28"/>
          <w:highlight w:val="none"/>
        </w:rPr>
      </w:pPr>
      <w:r>
        <w:rPr>
          <w:rFonts w:eastAsia="仿宋"/>
          <w:b/>
          <w:bCs/>
          <w:color w:val="000000"/>
          <w:sz w:val="32"/>
          <w:szCs w:val="28"/>
          <w:highlight w:val="none"/>
        </w:rPr>
        <w:t xml:space="preserve">八、政府采购政策功能落实</w:t>
      </w:r>
      <w:r>
        <w:rPr>
          <w:rFonts w:eastAsia="仿宋"/>
          <w:b/>
          <w:bCs/>
          <w:color w:val="000000"/>
          <w:sz w:val="32"/>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34.政策功能落实</w:t>
      </w:r>
      <w:r>
        <w:rPr>
          <w:rFonts w:eastAsia="仿宋"/>
          <w:color w:val="000000"/>
          <w:sz w:val="28"/>
          <w:szCs w:val="28"/>
          <w:highlight w:val="none"/>
        </w:rPr>
      </w:r>
      <w:r/>
    </w:p>
    <w:p>
      <w:pPr>
        <w:pStyle w:val="904"/>
        <w:ind w:firstLine="560"/>
        <w:spacing w:line="360" w:lineRule="auto"/>
        <w:rPr>
          <w:rFonts w:ascii="仿宋" w:hAnsi="仿宋" w:eastAsia="仿宋" w:cs="仿宋"/>
          <w:b/>
          <w:bCs/>
          <w:color w:val="000000"/>
          <w:sz w:val="24"/>
          <w:highlight w:val="none"/>
        </w:rPr>
      </w:pPr>
      <w:r>
        <w:rPr>
          <w:rFonts w:eastAsia="仿宋"/>
          <w:color w:val="000000"/>
          <w:sz w:val="28"/>
          <w:szCs w:val="28"/>
          <w:highlight w:val="none"/>
        </w:rPr>
        <w:t xml:space="preserve">34.1小微型企业价格扣除</w:t>
      </w:r>
      <w:r>
        <w:rPr>
          <w:rFonts w:hint="eastAsia" w:ascii="仿宋" w:hAnsi="仿宋" w:eastAsia="仿宋" w:cs="仿宋"/>
          <w:b/>
          <w:bCs/>
          <w:color w:val="000000"/>
          <w:sz w:val="28"/>
          <w:highlight w:val="none"/>
        </w:rPr>
        <w:t xml:space="preserve">（本项目为专门面向中小微企业采购，故不再执行价格扣除政策）</w:t>
      </w:r>
      <w:r>
        <w:rPr>
          <w:rFonts w:ascii="仿宋" w:hAnsi="仿宋" w:eastAsia="仿宋" w:cs="仿宋"/>
          <w:b/>
          <w:bCs/>
          <w:color w:val="000000"/>
          <w:sz w:val="24"/>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34.1.1</w:t>
      </w:r>
      <w:r>
        <w:rPr>
          <w:rFonts w:eastAsia="仿宋"/>
          <w:color w:val="000000"/>
          <w:sz w:val="28"/>
          <w:szCs w:val="28"/>
          <w:highlight w:val="none"/>
          <w:lang w:val="zh-CN"/>
        </w:rPr>
        <w:t xml:space="preserve">对于未预留份额专门面向中小企业采购的采购项目，供应商提供的货物或者服务</w:t>
      </w:r>
      <w:r>
        <w:rPr>
          <w:rFonts w:eastAsia="仿宋"/>
          <w:color w:val="000000"/>
          <w:sz w:val="28"/>
          <w:szCs w:val="28"/>
          <w:highlight w:val="none"/>
        </w:rPr>
        <w:t xml:space="preserve">符合下列情形的，享受本办法规定的中小企业扶持政策给予小微企业报价20%的扣除，用扣除后的价格参与评审：</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（1）在货物采购项目中，货物由中小企业制造，即货物由中小企业生产且使用该中小企业商号或者注册商标；</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34.1.2在货物采购项目中，供应商提供的货物既有中小企业制造货物，也有大型企业制造货物的，不享受本办法规定的中小企业扶持政策。</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34.2联合体及分包</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34.2.1以联合体形式参加政府采购活动，联合体各方均为中小企业的，联合体视同中小企业。其中，联合体各方均为小微企业的，联合体视同小微企业。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34.2.2享受扶持政策获得政府采购合同的，小微企业不得将合同分包给大中型企业，中型企业不得将合同分包给大型企业。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34.3小微型企业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（1）供应商须按照磋商文件的要求提供相应的《企业声明函》，详见磋商文件第六章示范格式。</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（2）企业标准请参照《政府采购促进中小企业发展管理办法》（财库【2020】46号）文件规定自行填写。</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34.4残疾人福利单位</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（1）残疾人福利单位需按照磋商文件的要求提供《残疾人福利性单位声明函》，详见磋商文件第六章示范格式。</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（2）残疾人福利单位标准请参照《关于促进残疾人就业政府采购政策的通知》（财库〔2017〕141号）。</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34.5监狱和戒毒企业</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（2）监狱企业标准请参照《关于政府采购支持监狱企业发展有关问题的通知》（财库[2014]68号）。</w:t>
      </w:r>
      <w:r>
        <w:rPr>
          <w:rFonts w:eastAsia="仿宋"/>
          <w:color w:val="000000"/>
          <w:sz w:val="28"/>
          <w:szCs w:val="28"/>
          <w:highlight w:val="none"/>
        </w:rPr>
      </w:r>
      <w:r/>
    </w:p>
    <w:p>
      <w:pPr>
        <w:pStyle w:val="904"/>
        <w:spacing w:line="360" w:lineRule="auto"/>
        <w:rPr>
          <w:rFonts w:eastAsia="仿宋"/>
          <w:b/>
          <w:bCs/>
          <w:color w:val="000000"/>
          <w:sz w:val="28"/>
          <w:szCs w:val="28"/>
          <w:highlight w:val="none"/>
        </w:rPr>
      </w:pPr>
      <w:r>
        <w:rPr>
          <w:rFonts w:eastAsia="仿宋"/>
          <w:color w:val="000000"/>
          <w:sz w:val="28"/>
          <w:szCs w:val="28"/>
          <w:highlight w:val="none"/>
        </w:rPr>
        <w:t xml:space="preserve">35.节能、环保政策</w:t>
      </w:r>
      <w:r>
        <w:rPr>
          <w:rFonts w:eastAsia="仿宋"/>
          <w:b/>
          <w:bCs/>
          <w:color w:val="000000"/>
          <w:sz w:val="28"/>
          <w:szCs w:val="28"/>
          <w:highlight w:val="none"/>
        </w:rPr>
        <w:t xml:space="preserve">（本项目不涉及）</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eastAsia="仿宋"/>
          <w:color w:val="000000"/>
          <w:sz w:val="28"/>
          <w:szCs w:val="28"/>
          <w:highlight w:val="none"/>
        </w:rPr>
      </w:r>
      <w:r/>
    </w:p>
    <w:p>
      <w:pPr>
        <w:pStyle w:val="904"/>
        <w:ind w:firstLine="560"/>
        <w:spacing w:line="360" w:lineRule="auto"/>
        <w:rPr>
          <w:rFonts w:eastAsia="仿宋"/>
          <w:b/>
          <w:bCs/>
          <w:color w:val="000000"/>
          <w:sz w:val="28"/>
          <w:szCs w:val="28"/>
          <w:highlight w:val="none"/>
        </w:rPr>
      </w:pPr>
      <w:r>
        <w:rPr>
          <w:rFonts w:eastAsia="仿宋"/>
          <w:color w:val="000000"/>
          <w:sz w:val="28"/>
          <w:szCs w:val="28"/>
          <w:highlight w:val="none"/>
        </w:rPr>
        <w:t xml:space="preserve">35.2节能产品</w:t>
      </w:r>
      <w:r>
        <w:rPr>
          <w:rFonts w:eastAsia="仿宋"/>
          <w:b/>
          <w:bCs/>
          <w:color w:val="000000"/>
          <w:sz w:val="28"/>
          <w:szCs w:val="28"/>
          <w:highlight w:val="none"/>
        </w:rPr>
        <w:t xml:space="preserve">（本项目不涉及）</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本项目</w:t>
      </w:r>
      <w:r>
        <w:rPr>
          <w:rFonts w:eastAsia="仿宋"/>
          <w:color w:val="000000"/>
          <w:sz w:val="28"/>
          <w:szCs w:val="28"/>
          <w:highlight w:val="none"/>
          <w:u w:val="single"/>
        </w:rPr>
        <w:t xml:space="preserve"> /</w:t>
      </w:r>
      <w:r>
        <w:rPr>
          <w:rFonts w:hint="eastAsia" w:eastAsia="仿宋"/>
          <w:color w:val="000000"/>
          <w:sz w:val="28"/>
          <w:szCs w:val="28"/>
          <w:highlight w:val="none"/>
          <w:u w:val="single"/>
        </w:rPr>
        <w:t xml:space="preserve"> </w:t>
      </w:r>
      <w:r>
        <w:rPr>
          <w:rFonts w:eastAsia="仿宋"/>
          <w:color w:val="000000"/>
          <w:sz w:val="28"/>
          <w:szCs w:val="28"/>
          <w:highlight w:val="none"/>
        </w:rPr>
        <w:t xml:space="preserve">被列入“节能产品品目清单”的，实行</w:t>
      </w:r>
      <w:r>
        <w:rPr>
          <w:rFonts w:eastAsia="仿宋"/>
          <w:color w:val="000000"/>
          <w:sz w:val="28"/>
          <w:szCs w:val="28"/>
          <w:highlight w:val="none"/>
          <w:u w:val="single"/>
        </w:rPr>
        <w:t xml:space="preserve">（优先采购/强制采购）</w:t>
      </w:r>
      <w:r>
        <w:rPr>
          <w:rFonts w:eastAsia="仿宋"/>
          <w:color w:val="000000"/>
          <w:sz w:val="28"/>
          <w:szCs w:val="28"/>
          <w:highlight w:val="none"/>
        </w:rPr>
        <w:t xml:space="preserve">。</w:t>
      </w:r>
      <w:r>
        <w:rPr>
          <w:rFonts w:eastAsia="仿宋"/>
          <w:color w:val="000000"/>
          <w:sz w:val="28"/>
          <w:szCs w:val="28"/>
          <w:highlight w:val="none"/>
        </w:rPr>
      </w:r>
      <w:r/>
    </w:p>
    <w:p>
      <w:pPr>
        <w:pStyle w:val="904"/>
        <w:ind w:firstLine="560"/>
        <w:spacing w:line="360" w:lineRule="auto"/>
        <w:rPr>
          <w:rFonts w:eastAsia="仿宋"/>
          <w:b/>
          <w:bCs/>
          <w:color w:val="000000"/>
          <w:sz w:val="28"/>
          <w:szCs w:val="28"/>
          <w:highlight w:val="none"/>
        </w:rPr>
      </w:pPr>
      <w:r>
        <w:rPr>
          <w:rFonts w:eastAsia="仿宋"/>
          <w:color w:val="000000"/>
          <w:sz w:val="28"/>
          <w:szCs w:val="28"/>
          <w:highlight w:val="none"/>
        </w:rPr>
        <w:t xml:space="preserve">35.3环保产品</w:t>
      </w:r>
      <w:r>
        <w:rPr>
          <w:rFonts w:eastAsia="仿宋"/>
          <w:b/>
          <w:bCs/>
          <w:color w:val="000000"/>
          <w:sz w:val="28"/>
          <w:szCs w:val="28"/>
          <w:highlight w:val="none"/>
        </w:rPr>
        <w:t xml:space="preserve">（本项目不涉及）</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本项目中</w:t>
      </w:r>
      <w:r>
        <w:rPr>
          <w:rFonts w:eastAsia="仿宋"/>
          <w:color w:val="000000"/>
          <w:sz w:val="28"/>
          <w:szCs w:val="28"/>
          <w:highlight w:val="none"/>
          <w:u w:val="single"/>
        </w:rPr>
        <w:t xml:space="preserve"> /</w:t>
      </w:r>
      <w:r>
        <w:rPr>
          <w:rFonts w:hint="eastAsia" w:eastAsia="仿宋"/>
          <w:color w:val="000000"/>
          <w:sz w:val="28"/>
          <w:szCs w:val="28"/>
          <w:highlight w:val="none"/>
          <w:u w:val="single"/>
        </w:rPr>
        <w:t xml:space="preserve"> </w:t>
      </w:r>
      <w:r>
        <w:rPr>
          <w:rFonts w:eastAsia="仿宋"/>
          <w:color w:val="000000"/>
          <w:sz w:val="28"/>
          <w:szCs w:val="28"/>
          <w:highlight w:val="none"/>
        </w:rPr>
        <w:t xml:space="preserve">被列入“环境标志产品品目清单”的，实行优先采购。</w:t>
      </w:r>
      <w:r>
        <w:rPr>
          <w:rFonts w:eastAsia="仿宋"/>
          <w:color w:val="000000"/>
          <w:sz w:val="28"/>
          <w:szCs w:val="28"/>
          <w:highlight w:val="none"/>
        </w:rPr>
      </w:r>
      <w:r/>
    </w:p>
    <w:p>
      <w:pPr>
        <w:pStyle w:val="904"/>
        <w:ind w:firstLine="560"/>
        <w:spacing w:line="360" w:lineRule="auto"/>
        <w:rPr>
          <w:rFonts w:eastAsia="仿宋"/>
          <w:color w:val="000000"/>
          <w:sz w:val="28"/>
          <w:highlight w:val="none"/>
        </w:rPr>
      </w:pPr>
      <w:r>
        <w:rPr>
          <w:rFonts w:eastAsia="仿宋"/>
          <w:color w:val="000000"/>
          <w:sz w:val="28"/>
          <w:szCs w:val="28"/>
          <w:highlight w:val="none"/>
        </w:rPr>
        <w:t xml:space="preserve">35.4本项目中实行“强制采购”的，需</w:t>
      </w:r>
      <w:r>
        <w:rPr>
          <w:rFonts w:eastAsia="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eastAsia="仿宋"/>
          <w:color w:val="000000"/>
          <w:sz w:val="28"/>
          <w:highlight w:val="none"/>
        </w:rPr>
      </w:r>
      <w:r/>
    </w:p>
    <w:p>
      <w:pPr>
        <w:pStyle w:val="904"/>
        <w:ind w:firstLine="560"/>
        <w:spacing w:line="360" w:lineRule="auto"/>
        <w:rPr>
          <w:rFonts w:eastAsia="仿宋"/>
          <w:bCs/>
          <w:color w:val="000000"/>
          <w:sz w:val="28"/>
          <w:szCs w:val="28"/>
          <w:highlight w:val="none"/>
        </w:rPr>
      </w:pPr>
      <w:r>
        <w:rPr>
          <w:rFonts w:eastAsia="仿宋"/>
          <w:color w:val="000000"/>
          <w:sz w:val="28"/>
          <w:szCs w:val="28"/>
          <w:highlight w:val="none"/>
        </w:rPr>
        <w:t xml:space="preserve">35.5节能、环保产品的品目清单按照《关于印发环境标志产品政府采购品目清单的通知》（财库〔2019〕18号）、《关于印发节能产品政府采购品目清单的</w:t>
      </w:r>
      <w:r>
        <w:rPr>
          <w:rFonts w:eastAsia="仿宋"/>
          <w:bCs/>
          <w:color w:val="000000"/>
          <w:sz w:val="28"/>
          <w:szCs w:val="28"/>
          <w:highlight w:val="none"/>
        </w:rPr>
        <w:t xml:space="preserve">通知》（财库〔2019〕19号）执行。国家对品目清单进行调整的，按照最新调整的品目清单执行。</w:t>
      </w:r>
      <w:r>
        <w:rPr>
          <w:rFonts w:eastAsia="仿宋"/>
          <w:bCs/>
          <w:color w:val="000000"/>
          <w:sz w:val="28"/>
          <w:szCs w:val="28"/>
          <w:highlight w:val="none"/>
        </w:rPr>
      </w:r>
      <w:r/>
    </w:p>
    <w:p>
      <w:pPr>
        <w:pStyle w:val="904"/>
        <w:spacing w:line="360" w:lineRule="auto"/>
        <w:rPr>
          <w:rFonts w:eastAsia="仿宋"/>
          <w:bCs/>
          <w:color w:val="000000"/>
          <w:sz w:val="28"/>
          <w:szCs w:val="28"/>
          <w:highlight w:val="none"/>
        </w:rPr>
      </w:pPr>
      <w:r>
        <w:rPr>
          <w:rFonts w:eastAsia="仿宋"/>
          <w:bCs/>
          <w:color w:val="000000"/>
          <w:sz w:val="28"/>
          <w:szCs w:val="28"/>
          <w:highlight w:val="none"/>
        </w:rPr>
        <w:t xml:space="preserve">36．政府绿色采购</w:t>
      </w:r>
      <w:r>
        <w:rPr>
          <w:rFonts w:eastAsia="仿宋"/>
          <w:bCs/>
          <w:color w:val="000000"/>
          <w:sz w:val="28"/>
          <w:szCs w:val="28"/>
          <w:highlight w:val="none"/>
        </w:rPr>
      </w:r>
      <w:r/>
    </w:p>
    <w:p>
      <w:pPr>
        <w:pStyle w:val="904"/>
        <w:ind w:firstLine="280"/>
        <w:spacing w:line="360" w:lineRule="auto"/>
        <w:rPr>
          <w:rFonts w:eastAsia="仿宋"/>
          <w:bCs/>
          <w:color w:val="000000"/>
          <w:sz w:val="28"/>
          <w:szCs w:val="28"/>
          <w:highlight w:val="none"/>
        </w:rPr>
      </w:pPr>
      <w:r>
        <w:rPr>
          <w:rFonts w:eastAsia="仿宋"/>
          <w:color w:val="000000"/>
          <w:sz w:val="28"/>
          <w:szCs w:val="28"/>
          <w:highlight w:val="none"/>
        </w:rPr>
        <w:t xml:space="preserve">根据《江苏省财政厅关于加强政府绿色采购有关事项的通知》（苏财购〔2023〕65号）的要求，落实政府绿色采购相关政策，具体如下：</w:t>
      </w:r>
      <w:r>
        <w:rPr>
          <w:rFonts w:eastAsia="仿宋"/>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36.1本项目为货物类采购项目的，所提供的产品需综合考虑节能环保、节水、循环再生、低碳、有机等因素；本项目为物业、合同能源管理等服务类采购项目的，应在服务中加强绿色低碳管理。</w:t>
      </w:r>
      <w:r>
        <w:rPr>
          <w:rFonts w:eastAsia="仿宋"/>
          <w:color w:val="000000"/>
          <w:sz w:val="28"/>
          <w:szCs w:val="28"/>
          <w:highlight w:val="none"/>
        </w:rPr>
      </w:r>
      <w:r/>
    </w:p>
    <w:p>
      <w:pPr>
        <w:pStyle w:val="935"/>
        <w:ind w:left="0" w:firstLine="560"/>
        <w:spacing w:after="0" w:line="360" w:lineRule="auto"/>
        <w:rPr>
          <w:rFonts w:eastAsia="仿宋"/>
          <w:color w:val="000000"/>
          <w:sz w:val="28"/>
          <w:szCs w:val="28"/>
          <w:highlight w:val="none"/>
        </w:rPr>
      </w:pPr>
      <w:r>
        <w:rPr>
          <w:rFonts w:eastAsia="仿宋"/>
          <w:color w:val="000000"/>
          <w:sz w:val="28"/>
          <w:szCs w:val="28"/>
          <w:highlight w:val="none"/>
        </w:rPr>
        <w:t xml:space="preserve">36.2本项目中涉及商品的包装应按照“财办库〔2020〕123号《关于印发《商品包装政府采购需求标准（试行）》、《快递包装政府采购需求标准（试行）》的通知》”执行</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在供货、安装过程中说到做到低碳物流、环保节约、提高资源利用率；涉及设备运维参考《绿色数据中心政府采购需求标准（试行）》（财库【2023】7号文）执行。</w:t>
      </w:r>
      <w:r>
        <w:rPr>
          <w:rFonts w:eastAsia="仿宋"/>
          <w:color w:val="000000"/>
          <w:sz w:val="28"/>
          <w:szCs w:val="28"/>
          <w:highlight w:val="none"/>
        </w:rPr>
      </w:r>
      <w:r/>
    </w:p>
    <w:p>
      <w:pPr>
        <w:pStyle w:val="935"/>
        <w:ind w:left="0" w:firstLine="560"/>
        <w:spacing w:line="360" w:lineRule="auto"/>
        <w:rPr>
          <w:rFonts w:eastAsia="仿宋"/>
          <w:color w:val="000000"/>
          <w:sz w:val="28"/>
          <w:szCs w:val="28"/>
          <w:highlight w:val="none"/>
        </w:rPr>
      </w:pPr>
      <w:r>
        <w:rPr>
          <w:rFonts w:eastAsia="仿宋"/>
          <w:color w:val="000000"/>
          <w:sz w:val="28"/>
          <w:szCs w:val="28"/>
          <w:highlight w:val="none"/>
        </w:rPr>
        <w:t xml:space="preserve">36.3本项目中涉及涂料、胶黏剂、油墨、清洗剂等挥发性有机物产品的，要执行国家和江苏省VOCs含量限制标准，优先使用低挥发性原辅材料，使用低VOCs含量的涂料、胶黏剂等。</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37. 履约资金扶持政策</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37.2有融资贷款需求的成交人，与采购人在苏采云【合同在线签订】模块中进行合同在线签订时，【账户信息完善】的“是否融资”一栏中需选择“是”，同时完善收款账号信息和合同补充协议（融资账号）。</w:t>
      </w:r>
      <w:r>
        <w:rPr>
          <w:rFonts w:eastAsia="仿宋"/>
          <w:color w:val="000000"/>
          <w:sz w:val="28"/>
          <w:szCs w:val="28"/>
          <w:highlight w:val="none"/>
        </w:rPr>
      </w:r>
      <w:r/>
      <w:r>
        <w:rPr>
          <w:rFonts w:eastAsia="仿宋"/>
          <w:color w:val="000000"/>
          <w:sz w:val="28"/>
          <w:szCs w:val="28"/>
          <w:highlight w:val="none"/>
        </w:rPr>
      </w:r>
      <w:r/>
      <w:r>
        <w:rPr>
          <w:rFonts w:eastAsia="仿宋"/>
          <w:color w:val="000000"/>
          <w:sz w:val="28"/>
          <w:szCs w:val="28"/>
          <w:highlight w:val="none"/>
        </w:rP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38.</w:t>
      </w:r>
      <w:r>
        <w:rPr>
          <w:rFonts w:ascii="FangSong" w:hAnsi="FangSong" w:eastAsia="FangSong" w:cs="FangSong"/>
          <w:color w:val="000000"/>
          <w:sz w:val="28"/>
        </w:rPr>
        <w:t xml:space="preserve">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本项目不收取履约保证金。</w:t>
      </w:r>
      <w:r/>
    </w:p>
    <w:p>
      <w:pPr>
        <w:pStyle w:val="904"/>
        <w:ind w:firstLine="3054"/>
        <w:spacing w:line="360" w:lineRule="auto"/>
        <w:rPr>
          <w:rFonts w:eastAsia="仿宋"/>
          <w:b/>
          <w:color w:val="000000"/>
          <w:sz w:val="36"/>
          <w:szCs w:val="36"/>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sz w:val="36"/>
          <w:szCs w:val="36"/>
          <w:highlight w:val="none"/>
        </w:rPr>
      </w:r>
      <w:r/>
    </w:p>
    <w:p>
      <w:pPr>
        <w:pStyle w:val="904"/>
        <w:ind w:firstLine="3054"/>
        <w:spacing w:line="360" w:lineRule="auto"/>
        <w:rPr>
          <w:rFonts w:eastAsia="仿宋"/>
          <w:b/>
          <w:color w:val="000000"/>
          <w:sz w:val="36"/>
          <w:szCs w:val="36"/>
          <w:highlight w:val="none"/>
        </w:rPr>
      </w:pPr>
      <w:r>
        <w:rPr>
          <w:rFonts w:eastAsia="仿宋"/>
          <w:b/>
          <w:color w:val="000000"/>
          <w:sz w:val="36"/>
          <w:szCs w:val="36"/>
          <w:highlight w:val="none"/>
        </w:rPr>
        <w:t xml:space="preserve">第三章  评标标准</w:t>
      </w:r>
      <w:r>
        <w:rPr>
          <w:rFonts w:eastAsia="仿宋"/>
          <w:b/>
          <w:color w:val="000000"/>
          <w:sz w:val="36"/>
          <w:szCs w:val="36"/>
          <w:highlight w:val="none"/>
        </w:rPr>
      </w:r>
      <w:r/>
    </w:p>
    <w:p>
      <w:pPr>
        <w:pStyle w:val="904"/>
        <w:ind w:firstLine="539"/>
        <w:spacing w:line="360" w:lineRule="auto"/>
        <w:rPr>
          <w:rFonts w:eastAsia="仿宋"/>
          <w:color w:val="000000"/>
          <w:sz w:val="28"/>
          <w:highlight w:val="none"/>
        </w:rPr>
      </w:pPr>
      <w:r>
        <w:rPr>
          <w:rFonts w:eastAsia="仿宋"/>
          <w:color w:val="000000"/>
          <w:sz w:val="28"/>
          <w:szCs w:val="28"/>
          <w:highlight w:val="none"/>
          <w:lang w:val="zh-CN"/>
        </w:rPr>
        <w:t xml:space="preserve">一、本项目采用综合评分法进行评审。</w:t>
      </w:r>
      <w:r>
        <w:rPr>
          <w:rFonts w:eastAsia="仿宋"/>
          <w:color w:val="000000"/>
          <w:sz w:val="28"/>
          <w:highlight w:val="none"/>
        </w:rPr>
        <w:t xml:space="preserve">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eastAsia="仿宋"/>
          <w:color w:val="000000"/>
          <w:sz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二、磋商小组将依据下列评标标准进行评审，本评标标准的总分为100分。按评审后得分由高到低顺序排列。得分相同的，按最终磋商报价由低到高顺序排列。得分且最终磋商报价相同的并列</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 由磋商小组通过随机抽取的方式确定一个成交候选人。响应文件满足磋商文件全部实质性要求，且按照评审因素的量化指标评审得分最高的供应商为排名第一的成交候选人。</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三、具体标准: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1、价格:</w:t>
      </w:r>
      <w:r>
        <w:rPr>
          <w:rFonts w:hint="eastAsia" w:eastAsia="仿宋"/>
          <w:color w:val="000000"/>
          <w:sz w:val="28"/>
          <w:szCs w:val="28"/>
          <w:highlight w:val="none"/>
        </w:rPr>
        <w:t xml:space="preserve">1</w:t>
      </w:r>
      <w:r>
        <w:rPr>
          <w:rFonts w:eastAsia="仿宋"/>
          <w:color w:val="000000"/>
          <w:sz w:val="28"/>
          <w:szCs w:val="28"/>
          <w:highlight w:val="none"/>
        </w:rPr>
        <w:t xml:space="preserve">0分</w:t>
      </w:r>
      <w:r>
        <w:rPr>
          <w:rFonts w:eastAsia="仿宋"/>
          <w:color w:val="000000"/>
          <w:sz w:val="28"/>
          <w:szCs w:val="28"/>
          <w:highlight w:val="none"/>
        </w:rPr>
      </w:r>
      <w:r/>
    </w:p>
    <w:p>
      <w:pPr>
        <w:pStyle w:val="904"/>
        <w:ind w:firstLine="560"/>
        <w:spacing w:line="360" w:lineRule="auto"/>
        <w:rPr>
          <w:rFonts w:hint="eastAsia" w:eastAsia="仿宋"/>
          <w:color w:val="000000"/>
          <w:sz w:val="28"/>
          <w:szCs w:val="28"/>
          <w:highlight w:val="none"/>
          <w:lang w:eastAsia="zh-CN"/>
        </w:rPr>
      </w:pPr>
      <w:r>
        <w:rPr>
          <w:rFonts w:eastAsia="仿宋"/>
          <w:color w:val="000000"/>
          <w:sz w:val="28"/>
          <w:szCs w:val="28"/>
          <w:highlight w:val="none"/>
        </w:rPr>
        <w:t xml:space="preserve">满足磋商文件要求且最后报价最低为磋商基准价，其价格分为满分。其他供应商的价格分按照下列公式计算（小数点保留两位）</w:t>
      </w:r>
      <w:r>
        <w:rPr>
          <w:rFonts w:hint="eastAsia" w:eastAsia="仿宋"/>
          <w:color w:val="000000"/>
          <w:sz w:val="28"/>
          <w:szCs w:val="28"/>
          <w:highlight w:val="none"/>
          <w:lang w:eastAsia="zh-CN"/>
        </w:rPr>
        <w:t xml:space="preserve">：</w:t>
      </w:r>
      <w:r>
        <w:rPr>
          <w:rFonts w:hint="eastAsia" w:eastAsia="仿宋"/>
          <w:color w:val="000000"/>
          <w:sz w:val="28"/>
          <w:szCs w:val="28"/>
          <w:highlight w:val="none"/>
          <w:lang w:eastAsia="zh-CN"/>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磋商报价得分＝（磋商基准价/最后磋商报价）×</w:t>
      </w:r>
      <w:r>
        <w:rPr>
          <w:rFonts w:hint="eastAsia" w:eastAsia="仿宋"/>
          <w:color w:val="000000"/>
          <w:sz w:val="28"/>
          <w:szCs w:val="28"/>
          <w:highlight w:val="none"/>
        </w:rPr>
        <w:t xml:space="preserve">1</w:t>
      </w:r>
      <w:r>
        <w:rPr>
          <w:rFonts w:eastAsia="仿宋"/>
          <w:color w:val="000000"/>
          <w:sz w:val="28"/>
          <w:szCs w:val="28"/>
          <w:highlight w:val="none"/>
        </w:rPr>
        <w:t xml:space="preserve">0分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2、服务方案：</w:t>
      </w:r>
      <w:r>
        <w:rPr>
          <w:rFonts w:eastAsia="仿宋"/>
          <w:color w:val="000000"/>
          <w:sz w:val="28"/>
          <w:szCs w:val="28"/>
          <w:highlight w:val="none"/>
        </w:rPr>
        <w:t xml:space="preserve">4</w:t>
      </w:r>
      <w:r>
        <w:rPr>
          <w:rFonts w:hint="eastAsia" w:eastAsia="仿宋"/>
          <w:color w:val="000000"/>
          <w:sz w:val="28"/>
          <w:szCs w:val="28"/>
          <w:highlight w:val="none"/>
          <w:lang w:val="en-US" w:eastAsia="zh-CN"/>
        </w:rPr>
        <w:t xml:space="preserve">5</w:t>
      </w:r>
      <w:r>
        <w:rPr>
          <w:rFonts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供应商按照下列要求提供方案，磋商小组根据供应商提供的方案进行评分，不提供分项方案或者经三分之二磋商小组认定分项方案存在重大偏离的，该分 项不得分。 </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（1）项目实施方案（1</w:t>
      </w:r>
      <w:r>
        <w:rPr>
          <w:rFonts w:hint="eastAsia" w:eastAsia="仿宋"/>
          <w:color w:val="000000"/>
          <w:sz w:val="28"/>
          <w:szCs w:val="28"/>
          <w:highlight w:val="none"/>
        </w:rPr>
        <w:t xml:space="preserve">5</w:t>
      </w:r>
      <w:r>
        <w:rPr>
          <w:rFonts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磋商小组根据供应商对本项目</w:t>
      </w:r>
      <w:r>
        <w:rPr>
          <w:rFonts w:hint="eastAsia" w:eastAsia="仿宋"/>
          <w:color w:val="000000"/>
          <w:sz w:val="28"/>
          <w:szCs w:val="28"/>
          <w:highlight w:val="none"/>
        </w:rPr>
        <w:t xml:space="preserve">实施</w:t>
      </w:r>
      <w:r>
        <w:rPr>
          <w:rFonts w:eastAsia="仿宋"/>
          <w:color w:val="000000"/>
          <w:sz w:val="28"/>
          <w:szCs w:val="28"/>
          <w:highlight w:val="none"/>
        </w:rPr>
        <w:t xml:space="preserve">方案进行综合评价打分：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方案完整，思路清晰，目标明确，措施到位，针对性强，贴合采购需求，得11-15分；方案较完整，思路较清晰，目标较明确，措施较到位，针对性较强，满足采购需求的，得6-10分；方案基本完整，思路基本清晰，目标基本明确，措施基本到位，基本满足采购需求的，得1-5分；未提供不得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（2）管理制度（1</w:t>
      </w:r>
      <w:r>
        <w:rPr>
          <w:rFonts w:hint="eastAsia" w:eastAsia="仿宋"/>
          <w:color w:val="000000"/>
          <w:sz w:val="28"/>
          <w:szCs w:val="28"/>
          <w:highlight w:val="none"/>
        </w:rPr>
        <w:t xml:space="preserve">0</w:t>
      </w:r>
      <w:r>
        <w:rPr>
          <w:rFonts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磋商小组根据供应商提供的管理制度进行综合评价打分：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管理制度完整，工作流程清晰科学，职责划分明确，奖惩措施合理，针对性强，贴合采购需求的，得8-10分；管理制度较完整，工作流程较清晰科学，职责划分较明确，奖惩措施较合理，针对性较强，能满足采购需求的，得5-7分；管理制度基本完整，工作流程基本清晰科学，职责划分基本明确，奖惩措施基本合理，能基本满足采购需求的，得1-4分；未提供不得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（3）质量保证措施（</w:t>
      </w:r>
      <w:r>
        <w:rPr>
          <w:rFonts w:eastAsia="仿宋"/>
          <w:color w:val="000000"/>
          <w:sz w:val="28"/>
          <w:szCs w:val="28"/>
          <w:highlight w:val="none"/>
        </w:rPr>
        <w:t xml:space="preserve">1</w:t>
      </w:r>
      <w:r>
        <w:rPr>
          <w:rFonts w:hint="eastAsia" w:eastAsia="仿宋"/>
          <w:color w:val="000000"/>
          <w:sz w:val="28"/>
          <w:szCs w:val="28"/>
          <w:highlight w:val="none"/>
          <w:lang w:val="en-US" w:eastAsia="zh-CN"/>
        </w:rPr>
        <w:t xml:space="preserve">0</w:t>
      </w:r>
      <w:r>
        <w:rPr>
          <w:rFonts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磋商小组根据供应商提供的质量保证措施进行综合评价打分：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针对本项目有具体详实的质量保证措施，安排经验丰富的质控人员，内控制度完善，贴合采购需求的，得</w:t>
      </w:r>
      <w:r>
        <w:rPr>
          <w:rFonts w:hint="eastAsia" w:eastAsia="仿宋"/>
          <w:color w:val="000000"/>
          <w:sz w:val="28"/>
          <w:szCs w:val="28"/>
          <w:highlight w:val="none"/>
          <w:lang w:val="en-US" w:eastAsia="zh-CN"/>
        </w:rPr>
        <w:t xml:space="preserve">8</w:t>
      </w:r>
      <w:r>
        <w:rPr>
          <w:rFonts w:eastAsia="仿宋"/>
          <w:color w:val="000000"/>
          <w:sz w:val="28"/>
          <w:szCs w:val="28"/>
          <w:highlight w:val="none"/>
        </w:rPr>
        <w:t xml:space="preserve">-1</w:t>
      </w:r>
      <w:r>
        <w:rPr>
          <w:rFonts w:hint="eastAsia" w:eastAsia="仿宋"/>
          <w:color w:val="000000"/>
          <w:sz w:val="28"/>
          <w:szCs w:val="28"/>
          <w:highlight w:val="none"/>
          <w:lang w:val="en-US" w:eastAsia="zh-CN"/>
        </w:rPr>
        <w:t xml:space="preserve">0</w:t>
      </w:r>
      <w:r>
        <w:rPr>
          <w:rFonts w:eastAsia="仿宋"/>
          <w:color w:val="000000"/>
          <w:sz w:val="28"/>
          <w:szCs w:val="28"/>
          <w:highlight w:val="none"/>
        </w:rPr>
        <w:t xml:space="preserve">分；针对本项目有详实的质量保证措施，安排质控人员，内控制度基本较完善，满足采购需求的，得</w:t>
      </w:r>
      <w:r>
        <w:rPr>
          <w:rFonts w:hint="eastAsia" w:eastAsia="仿宋"/>
          <w:color w:val="000000"/>
          <w:sz w:val="28"/>
          <w:szCs w:val="28"/>
          <w:highlight w:val="none"/>
          <w:lang w:val="en-US" w:eastAsia="zh-CN"/>
        </w:rPr>
        <w:t xml:space="preserve">5</w:t>
      </w:r>
      <w:r>
        <w:rPr>
          <w:rFonts w:eastAsia="仿宋"/>
          <w:color w:val="000000"/>
          <w:sz w:val="28"/>
          <w:szCs w:val="28"/>
          <w:highlight w:val="none"/>
        </w:rPr>
        <w:t xml:space="preserve">-</w:t>
      </w:r>
      <w:r>
        <w:rPr>
          <w:rFonts w:hint="eastAsia" w:eastAsia="仿宋"/>
          <w:color w:val="000000"/>
          <w:sz w:val="28"/>
          <w:szCs w:val="28"/>
          <w:highlight w:val="none"/>
          <w:lang w:val="en-US" w:eastAsia="zh-CN"/>
        </w:rPr>
        <w:t xml:space="preserve">7</w:t>
      </w:r>
      <w:r>
        <w:rPr>
          <w:rFonts w:eastAsia="仿宋"/>
          <w:color w:val="000000"/>
          <w:sz w:val="28"/>
          <w:szCs w:val="28"/>
          <w:highlight w:val="none"/>
        </w:rPr>
        <w:t xml:space="preserve">分；针对本项目有质量保证措施，内控制度基本完善，基本满足采购需求的，得1-4分；未提供不得分。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（4）进度计划安排及措施（10分）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磋商小组根据供应商提供的进度计划安排及措施进行综合评价打分：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能够在采购人规定时间内完成项目工作，项目进度安排合理，措施方案科学合理，贴合采购需求的，得8-10分；项目进度安排较合理，措施方案较科学，满足采购需求的，得5-7分；项目进度安排基本合理，有措施方案，基本满足采购需求的，得1-4分；未提供不得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3、商务部分：</w:t>
      </w:r>
      <w:r>
        <w:rPr>
          <w:rFonts w:hint="eastAsia" w:eastAsia="仿宋"/>
          <w:color w:val="000000"/>
          <w:sz w:val="28"/>
          <w:szCs w:val="28"/>
          <w:highlight w:val="none"/>
        </w:rPr>
        <w:t xml:space="preserve">4</w:t>
      </w:r>
      <w:r>
        <w:rPr>
          <w:rFonts w:hint="eastAsia" w:eastAsia="仿宋"/>
          <w:color w:val="000000"/>
          <w:sz w:val="28"/>
          <w:szCs w:val="28"/>
          <w:highlight w:val="none"/>
          <w:lang w:val="en-US" w:eastAsia="zh-CN"/>
        </w:rPr>
        <w:t xml:space="preserve">3</w:t>
      </w:r>
      <w:r>
        <w:rPr>
          <w:rFonts w:eastAsia="仿宋"/>
          <w:color w:val="000000"/>
          <w:sz w:val="28"/>
          <w:szCs w:val="28"/>
          <w:highlight w:val="none"/>
        </w:rPr>
        <w:t xml:space="preserve">分</w:t>
      </w:r>
      <w:r>
        <w:rPr>
          <w:rFonts w:eastAsia="仿宋"/>
          <w:color w:val="000000"/>
          <w:sz w:val="28"/>
          <w:szCs w:val="28"/>
          <w:highlight w:val="none"/>
        </w:rPr>
      </w:r>
      <w:r/>
    </w:p>
    <w:p>
      <w:pPr>
        <w:pStyle w:val="904"/>
        <w:numPr>
          <w:ilvl w:val="0"/>
          <w:numId w:val="3"/>
        </w:numPr>
        <w:ind w:hanging="5"/>
        <w:spacing w:line="360" w:lineRule="auto"/>
        <w:rPr>
          <w:rFonts w:hint="eastAsia" w:eastAsia="仿宋"/>
          <w:color w:val="000000"/>
          <w:sz w:val="28"/>
          <w:szCs w:val="28"/>
          <w:highlight w:val="none"/>
        </w:rPr>
      </w:pPr>
      <w:r>
        <w:rPr>
          <w:rFonts w:hint="eastAsia" w:eastAsia="仿宋"/>
          <w:color w:val="000000"/>
          <w:sz w:val="28"/>
          <w:szCs w:val="28"/>
          <w:highlight w:val="none"/>
        </w:rPr>
        <w:t xml:space="preserve">项目负责人：</w:t>
      </w:r>
      <w:r>
        <w:rPr>
          <w:rFonts w:hint="eastAsia" w:eastAsia="仿宋"/>
          <w:color w:val="000000"/>
          <w:sz w:val="28"/>
          <w:szCs w:val="28"/>
          <w:highlight w:val="none"/>
          <w:lang w:val="en-US" w:eastAsia="zh-CN"/>
        </w:rPr>
        <w:t xml:space="preserve">8</w:t>
      </w:r>
      <w:r>
        <w:rPr>
          <w:rFonts w:hint="eastAsia" w:eastAsia="仿宋"/>
          <w:color w:val="000000"/>
          <w:sz w:val="28"/>
          <w:szCs w:val="28"/>
          <w:highlight w:val="none"/>
        </w:rPr>
        <w:t xml:space="preserve">分</w:t>
      </w:r>
      <w:r>
        <w:rPr>
          <w:rFonts w:hint="eastAsia"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hint="eastAsia" w:eastAsia="仿宋"/>
          <w:color w:val="000000"/>
          <w:sz w:val="28"/>
          <w:szCs w:val="28"/>
          <w:highlight w:val="none"/>
        </w:rPr>
        <w:t xml:space="preserve">1）拟派本项目的</w:t>
      </w:r>
      <w:r>
        <w:rPr>
          <w:rFonts w:eastAsia="仿宋"/>
          <w:color w:val="000000"/>
          <w:sz w:val="28"/>
          <w:szCs w:val="28"/>
          <w:highlight w:val="none"/>
        </w:rPr>
        <w:t xml:space="preserve">项目负责人具有林业类或环境类正高级职称的得</w:t>
      </w:r>
      <w:r>
        <w:rPr>
          <w:rFonts w:hint="eastAsia" w:eastAsia="仿宋"/>
          <w:color w:val="000000"/>
          <w:sz w:val="28"/>
          <w:szCs w:val="28"/>
          <w:highlight w:val="none"/>
          <w:lang w:val="en-US" w:eastAsia="zh-CN"/>
        </w:rPr>
        <w:t xml:space="preserve">3</w:t>
      </w:r>
      <w:r>
        <w:rPr>
          <w:rFonts w:eastAsia="仿宋"/>
          <w:color w:val="000000"/>
          <w:sz w:val="28"/>
          <w:szCs w:val="28"/>
          <w:highlight w:val="none"/>
        </w:rPr>
        <w:t xml:space="preserve">分</w:t>
      </w:r>
      <w:r>
        <w:rPr>
          <w:rFonts w:eastAsia="仿宋"/>
          <w:color w:val="000000"/>
          <w:sz w:val="28"/>
          <w:szCs w:val="28"/>
          <w:highlight w:val="none"/>
        </w:rPr>
        <w:t xml:space="preserve">；具有林业类或环境类高级职称的得</w:t>
      </w:r>
      <w:r>
        <w:rPr>
          <w:rFonts w:hint="eastAsia" w:eastAsia="仿宋"/>
          <w:color w:val="000000"/>
          <w:sz w:val="28"/>
          <w:szCs w:val="28"/>
          <w:highlight w:val="none"/>
          <w:lang w:val="en-US" w:eastAsia="zh-CN"/>
        </w:rPr>
        <w:t xml:space="preserve">2</w:t>
      </w:r>
      <w:r>
        <w:rPr>
          <w:rFonts w:eastAsia="仿宋"/>
          <w:color w:val="000000"/>
          <w:sz w:val="28"/>
          <w:szCs w:val="28"/>
          <w:highlight w:val="none"/>
        </w:rPr>
        <w:t xml:space="preserve">分</w:t>
      </w:r>
      <w:r>
        <w:rPr>
          <w:rFonts w:eastAsia="仿宋"/>
          <w:color w:val="000000"/>
          <w:sz w:val="28"/>
          <w:szCs w:val="28"/>
          <w:highlight w:val="none"/>
        </w:rPr>
        <w:t xml:space="preserve">；具有林业类或环境类中级职称的得1分，本项最高得</w:t>
      </w:r>
      <w:r>
        <w:rPr>
          <w:rFonts w:hint="eastAsia" w:eastAsia="仿宋"/>
          <w:color w:val="000000"/>
          <w:sz w:val="28"/>
          <w:szCs w:val="28"/>
          <w:highlight w:val="none"/>
          <w:lang w:val="en-US" w:eastAsia="zh-CN"/>
        </w:rPr>
        <w:t xml:space="preserve">3</w:t>
      </w:r>
      <w:r>
        <w:rPr>
          <w:rFonts w:eastAsia="仿宋"/>
          <w:color w:val="000000"/>
          <w:sz w:val="28"/>
          <w:szCs w:val="28"/>
          <w:highlight w:val="none"/>
        </w:rPr>
        <w:t xml:space="preserve">分。</w:t>
      </w:r>
      <w:r>
        <w:rPr>
          <w:rFonts w:hint="eastAsia" w:eastAsia="仿宋"/>
          <w:b/>
          <w:bCs/>
          <w:color w:val="000000"/>
          <w:sz w:val="28"/>
          <w:szCs w:val="28"/>
          <w:highlight w:val="none"/>
        </w:rPr>
        <w:t xml:space="preserve">（需提供</w:t>
      </w:r>
      <w:r>
        <w:rPr>
          <w:rFonts w:eastAsia="仿宋"/>
          <w:b/>
          <w:bCs/>
          <w:color w:val="000000"/>
          <w:sz w:val="28"/>
          <w:szCs w:val="28"/>
          <w:highlight w:val="none"/>
        </w:rPr>
        <w:t xml:space="preserve">项目负责人相关职称证书原件彩色扫描件</w:t>
      </w:r>
      <w:r>
        <w:rPr>
          <w:rFonts w:hint="eastAsia" w:eastAsia="仿宋"/>
          <w:b/>
          <w:bCs/>
          <w:color w:val="000000"/>
          <w:sz w:val="28"/>
          <w:szCs w:val="28"/>
          <w:highlight w:val="none"/>
        </w:rPr>
        <w:t xml:space="preserve">及供应商为其缴纳自2025年6月1日以来任意连续2个月的</w:t>
      </w:r>
      <w:r>
        <w:rPr>
          <w:rFonts w:eastAsia="仿宋"/>
          <w:b/>
          <w:bCs/>
          <w:color w:val="000000"/>
          <w:sz w:val="28"/>
          <w:szCs w:val="28"/>
          <w:highlight w:val="none"/>
        </w:rPr>
        <w:t xml:space="preserve">社保证明材料</w:t>
      </w:r>
      <w:r>
        <w:rPr>
          <w:rFonts w:hint="eastAsia" w:eastAsia="仿宋"/>
          <w:b/>
          <w:bCs/>
          <w:color w:val="000000"/>
          <w:sz w:val="28"/>
          <w:szCs w:val="28"/>
          <w:highlight w:val="none"/>
        </w:rPr>
        <w:t xml:space="preserve">加盖供应商电子签章）</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hint="eastAsia" w:eastAsia="仿宋"/>
          <w:color w:val="000000"/>
          <w:sz w:val="28"/>
          <w:szCs w:val="28"/>
          <w:highlight w:val="none"/>
        </w:rPr>
        <w:t xml:space="preserve">2）</w:t>
      </w:r>
      <w:r>
        <w:rPr>
          <w:rFonts w:eastAsia="仿宋"/>
          <w:color w:val="000000"/>
          <w:sz w:val="28"/>
          <w:szCs w:val="28"/>
          <w:highlight w:val="none"/>
        </w:rPr>
        <w:t xml:space="preserve">项目负责人获得生态保护或环境保护部级及以上科学技术奖的得5分，没有不得分。</w:t>
      </w:r>
      <w:r>
        <w:rPr>
          <w:rFonts w:hint="eastAsia" w:eastAsia="仿宋"/>
          <w:b/>
          <w:bCs/>
          <w:color w:val="000000"/>
          <w:sz w:val="28"/>
          <w:szCs w:val="28"/>
          <w:highlight w:val="none"/>
        </w:rPr>
        <w:t xml:space="preserve">（</w:t>
      </w:r>
      <w:r>
        <w:rPr>
          <w:rFonts w:eastAsia="仿宋"/>
          <w:b/>
          <w:bCs/>
          <w:color w:val="000000"/>
          <w:sz w:val="28"/>
          <w:szCs w:val="28"/>
          <w:highlight w:val="none"/>
        </w:rPr>
        <w:t xml:space="preserve">须提供证书</w:t>
      </w:r>
      <w:r>
        <w:rPr>
          <w:rFonts w:hint="eastAsia" w:eastAsia="仿宋"/>
          <w:b/>
          <w:bCs/>
          <w:color w:val="000000"/>
          <w:sz w:val="28"/>
          <w:szCs w:val="28"/>
          <w:highlight w:val="none"/>
        </w:rPr>
        <w:t xml:space="preserve">&lt;</w:t>
      </w:r>
      <w:r>
        <w:rPr>
          <w:rFonts w:eastAsia="仿宋"/>
          <w:b/>
          <w:bCs/>
          <w:color w:val="000000"/>
          <w:sz w:val="28"/>
          <w:szCs w:val="28"/>
          <w:highlight w:val="none"/>
        </w:rPr>
        <w:t xml:space="preserve">或相关发文文件</w:t>
      </w:r>
      <w:r>
        <w:rPr>
          <w:rFonts w:hint="eastAsia" w:eastAsia="仿宋"/>
          <w:b/>
          <w:bCs/>
          <w:color w:val="000000"/>
          <w:sz w:val="28"/>
          <w:szCs w:val="28"/>
          <w:highlight w:val="none"/>
        </w:rPr>
        <w:t xml:space="preserve">&gt;</w:t>
      </w:r>
      <w:r>
        <w:rPr>
          <w:rFonts w:eastAsia="仿宋"/>
          <w:b/>
          <w:bCs/>
          <w:color w:val="000000"/>
          <w:sz w:val="28"/>
          <w:szCs w:val="28"/>
          <w:highlight w:val="none"/>
        </w:rPr>
        <w:t xml:space="preserve">的原件彩色扫描件，未提供不得分</w:t>
      </w:r>
      <w:r>
        <w:rPr>
          <w:rFonts w:hint="eastAsia" w:eastAsia="仿宋"/>
          <w:b/>
          <w:bCs/>
          <w:color w:val="000000"/>
          <w:sz w:val="28"/>
          <w:szCs w:val="28"/>
          <w:highlight w:val="none"/>
        </w:rPr>
        <w:t xml:space="preserve">）</w:t>
      </w:r>
      <w:r>
        <w:rPr>
          <w:rFonts w:eastAsia="仿宋"/>
          <w:color w:val="000000"/>
          <w:sz w:val="28"/>
          <w:szCs w:val="28"/>
          <w:highlight w:val="none"/>
        </w:rPr>
      </w:r>
      <w:r/>
    </w:p>
    <w:p>
      <w:pPr>
        <w:pStyle w:val="904"/>
        <w:numPr>
          <w:ilvl w:val="0"/>
          <w:numId w:val="3"/>
        </w:numPr>
        <w:ind w:hanging="5"/>
        <w:spacing w:line="360" w:lineRule="auto"/>
        <w:rPr>
          <w:rFonts w:eastAsia="仿宋"/>
          <w:color w:val="000000"/>
          <w:sz w:val="28"/>
          <w:szCs w:val="28"/>
          <w:highlight w:val="none"/>
        </w:rPr>
      </w:pPr>
      <w:r>
        <w:rPr>
          <w:rFonts w:eastAsia="仿宋"/>
          <w:color w:val="000000"/>
          <w:sz w:val="28"/>
          <w:szCs w:val="28"/>
          <w:highlight w:val="none"/>
        </w:rPr>
        <w:t xml:space="preserve">拟派项目组成员（除项目负责人以外）</w:t>
      </w:r>
      <w:r>
        <w:rPr>
          <w:rFonts w:hint="eastAsia" w:eastAsia="仿宋"/>
          <w:color w:val="000000"/>
          <w:sz w:val="28"/>
          <w:szCs w:val="28"/>
          <w:highlight w:val="none"/>
        </w:rPr>
        <w:t xml:space="preserve">：1</w:t>
      </w:r>
      <w:r>
        <w:rPr>
          <w:rFonts w:hint="eastAsia" w:eastAsia="仿宋"/>
          <w:color w:val="000000"/>
          <w:sz w:val="28"/>
          <w:szCs w:val="28"/>
          <w:highlight w:val="none"/>
          <w:lang w:val="en-US" w:eastAsia="zh-CN"/>
        </w:rPr>
        <w:t xml:space="preserve">7</w:t>
      </w:r>
      <w:r>
        <w:rPr>
          <w:rFonts w:hint="eastAsia"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w:t>
      </w:r>
      <w:r>
        <w:rPr>
          <w:rFonts w:hint="eastAsia" w:eastAsia="仿宋"/>
          <w:color w:val="000000"/>
          <w:sz w:val="28"/>
          <w:szCs w:val="28"/>
          <w:highlight w:val="none"/>
        </w:rPr>
        <w:t xml:space="preserve">）针对本项目配备项目组成员（不含项目负责人），每配备1人得1人，本项最高得</w:t>
      </w:r>
      <w:r>
        <w:rPr>
          <w:rFonts w:eastAsia="仿宋"/>
          <w:color w:val="000000"/>
          <w:sz w:val="28"/>
          <w:szCs w:val="28"/>
          <w:highlight w:val="none"/>
        </w:rPr>
        <w:t xml:space="preserve">8分。</w:t>
      </w:r>
      <w:r>
        <w:rPr>
          <w:rFonts w:eastAsia="仿宋"/>
          <w:color w:val="000000"/>
          <w:sz w:val="28"/>
          <w:szCs w:val="28"/>
          <w:highlight w:val="none"/>
        </w:rPr>
      </w:r>
      <w:r/>
    </w:p>
    <w:p>
      <w:pPr>
        <w:pStyle w:val="904"/>
        <w:ind w:firstLine="560"/>
        <w:spacing w:line="360" w:lineRule="auto"/>
        <w:rPr>
          <w:rFonts w:hint="eastAsia" w:eastAsia="仿宋"/>
          <w:b/>
          <w:bCs/>
          <w:color w:val="000000"/>
          <w:sz w:val="28"/>
          <w:szCs w:val="28"/>
          <w:highlight w:val="none"/>
        </w:rPr>
      </w:pPr>
      <w:r>
        <w:rPr>
          <w:rFonts w:eastAsia="仿宋"/>
          <w:color w:val="000000"/>
          <w:sz w:val="28"/>
          <w:szCs w:val="28"/>
          <w:highlight w:val="none"/>
        </w:rPr>
        <w:t xml:space="preserve">2</w:t>
      </w:r>
      <w:r>
        <w:rPr>
          <w:rFonts w:hint="eastAsia" w:eastAsia="仿宋"/>
          <w:color w:val="000000"/>
          <w:sz w:val="28"/>
          <w:szCs w:val="28"/>
          <w:highlight w:val="none"/>
        </w:rPr>
        <w:t xml:space="preserve">）</w:t>
      </w:r>
      <w:r>
        <w:rPr>
          <w:rFonts w:eastAsia="仿宋"/>
          <w:color w:val="000000"/>
          <w:sz w:val="28"/>
          <w:szCs w:val="28"/>
          <w:highlight w:val="none"/>
        </w:rPr>
        <w:t xml:space="preserve">以上人员中，具有林业类或环境类正高级职称的有一人得</w:t>
      </w:r>
      <w:r>
        <w:rPr>
          <w:rFonts w:hint="eastAsia" w:eastAsia="仿宋"/>
          <w:color w:val="000000"/>
          <w:sz w:val="28"/>
          <w:szCs w:val="28"/>
          <w:highlight w:val="none"/>
        </w:rPr>
        <w:t xml:space="preserve">3</w:t>
      </w:r>
      <w:r>
        <w:rPr>
          <w:rFonts w:eastAsia="仿宋"/>
          <w:color w:val="000000"/>
          <w:sz w:val="28"/>
          <w:szCs w:val="28"/>
          <w:highlight w:val="none"/>
        </w:rPr>
        <w:t xml:space="preserve">分；具有林业类或环境类高级职称的有一人得</w:t>
      </w:r>
      <w:r>
        <w:rPr>
          <w:rFonts w:hint="eastAsia" w:eastAsia="仿宋"/>
          <w:color w:val="000000"/>
          <w:sz w:val="28"/>
          <w:szCs w:val="28"/>
          <w:highlight w:val="none"/>
        </w:rPr>
        <w:t xml:space="preserve">2</w:t>
      </w:r>
      <w:r>
        <w:rPr>
          <w:rFonts w:eastAsia="仿宋"/>
          <w:color w:val="000000"/>
          <w:sz w:val="28"/>
          <w:szCs w:val="28"/>
          <w:highlight w:val="none"/>
        </w:rPr>
        <w:t xml:space="preserve">分；具有林业类或环境类中级职称的有一人得</w:t>
      </w:r>
      <w:r>
        <w:rPr>
          <w:rFonts w:hint="eastAsia" w:eastAsia="仿宋"/>
          <w:color w:val="000000"/>
          <w:sz w:val="28"/>
          <w:szCs w:val="28"/>
          <w:highlight w:val="none"/>
        </w:rPr>
        <w:t xml:space="preserve">1</w:t>
      </w:r>
      <w:r>
        <w:rPr>
          <w:rFonts w:eastAsia="仿宋"/>
          <w:color w:val="000000"/>
          <w:sz w:val="28"/>
          <w:szCs w:val="28"/>
          <w:highlight w:val="none"/>
        </w:rPr>
        <w:t xml:space="preserve">分，本项最高得</w:t>
      </w:r>
      <w:r>
        <w:rPr>
          <w:rFonts w:hint="eastAsia" w:eastAsia="仿宋"/>
          <w:color w:val="000000"/>
          <w:sz w:val="28"/>
          <w:szCs w:val="28"/>
          <w:highlight w:val="none"/>
          <w:lang w:val="en-US" w:eastAsia="zh-CN"/>
        </w:rPr>
        <w:t xml:space="preserve">9</w:t>
      </w:r>
      <w:r>
        <w:rPr>
          <w:rFonts w:eastAsia="仿宋"/>
          <w:color w:val="000000"/>
          <w:sz w:val="28"/>
          <w:szCs w:val="28"/>
          <w:highlight w:val="none"/>
        </w:rPr>
        <w:t xml:space="preserve">分</w:t>
      </w:r>
      <w:r>
        <w:rPr>
          <w:rFonts w:eastAsia="仿宋"/>
          <w:b/>
          <w:bCs/>
          <w:color w:val="000000"/>
          <w:sz w:val="28"/>
          <w:szCs w:val="28"/>
          <w:highlight w:val="none"/>
        </w:rPr>
        <w:t xml:space="preserve">（同一专业仅计一人，以最高职称计算</w:t>
      </w:r>
      <w:r>
        <w:rPr>
          <w:rFonts w:hint="eastAsia" w:eastAsia="仿宋"/>
          <w:b/>
          <w:bCs/>
          <w:color w:val="000000"/>
          <w:sz w:val="28"/>
          <w:szCs w:val="28"/>
          <w:highlight w:val="none"/>
        </w:rPr>
        <w:t xml:space="preserve">，不重复计算</w:t>
      </w:r>
      <w:r>
        <w:rPr>
          <w:rFonts w:eastAsia="仿宋"/>
          <w:b/>
          <w:bCs/>
          <w:color w:val="000000"/>
          <w:sz w:val="28"/>
          <w:szCs w:val="28"/>
          <w:highlight w:val="none"/>
        </w:rPr>
        <w:t xml:space="preserve">）</w:t>
      </w:r>
      <w:r>
        <w:rPr>
          <w:rFonts w:eastAsia="仿宋"/>
          <w:color w:val="000000"/>
          <w:sz w:val="28"/>
          <w:szCs w:val="28"/>
          <w:highlight w:val="none"/>
        </w:rPr>
        <w:t xml:space="preserve">。</w:t>
      </w:r>
      <w:r>
        <w:rPr>
          <w:rFonts w:hint="eastAsia" w:eastAsia="仿宋"/>
          <w:b/>
          <w:bCs/>
          <w:color w:val="000000"/>
          <w:sz w:val="28"/>
          <w:szCs w:val="28"/>
          <w:highlight w:val="none"/>
        </w:rPr>
        <w:t xml:space="preserve">（</w:t>
      </w:r>
      <w:r>
        <w:rPr>
          <w:rFonts w:eastAsia="仿宋"/>
          <w:b/>
          <w:bCs/>
          <w:color w:val="000000"/>
          <w:sz w:val="28"/>
          <w:szCs w:val="28"/>
          <w:highlight w:val="none"/>
        </w:rPr>
        <w:t xml:space="preserve">注：</w:t>
      </w:r>
      <w:r>
        <w:rPr>
          <w:rFonts w:hint="eastAsia" w:eastAsia="仿宋"/>
          <w:b/>
          <w:bCs/>
          <w:color w:val="000000"/>
          <w:sz w:val="28"/>
          <w:szCs w:val="28"/>
          <w:highlight w:val="none"/>
        </w:rPr>
        <w:t xml:space="preserve">需提供人员</w:t>
      </w:r>
      <w:r>
        <w:rPr>
          <w:rFonts w:eastAsia="仿宋"/>
          <w:b/>
          <w:bCs/>
          <w:color w:val="000000"/>
          <w:sz w:val="28"/>
          <w:szCs w:val="28"/>
          <w:highlight w:val="none"/>
        </w:rPr>
        <w:t xml:space="preserve">职称证书原件彩色扫描件</w:t>
      </w:r>
      <w:r>
        <w:rPr>
          <w:rFonts w:hint="eastAsia" w:eastAsia="仿宋"/>
          <w:b/>
          <w:bCs/>
          <w:color w:val="000000"/>
          <w:sz w:val="28"/>
          <w:szCs w:val="28"/>
          <w:highlight w:val="none"/>
        </w:rPr>
        <w:t xml:space="preserve">及供应商为其缴纳自2025年6月1日以来任意连续2个月的</w:t>
      </w:r>
      <w:r>
        <w:rPr>
          <w:rFonts w:eastAsia="仿宋"/>
          <w:b/>
          <w:bCs/>
          <w:color w:val="000000"/>
          <w:sz w:val="28"/>
          <w:szCs w:val="28"/>
          <w:highlight w:val="none"/>
        </w:rPr>
        <w:t xml:space="preserve">社保证明材料</w:t>
      </w:r>
      <w:r>
        <w:rPr>
          <w:rFonts w:hint="eastAsia" w:eastAsia="仿宋"/>
          <w:b/>
          <w:bCs/>
          <w:color w:val="000000"/>
          <w:sz w:val="28"/>
          <w:szCs w:val="28"/>
          <w:highlight w:val="none"/>
        </w:rPr>
        <w:t xml:space="preserve">加盖供应商电子签章）</w:t>
      </w:r>
      <w:r>
        <w:rPr>
          <w:rFonts w:hint="eastAsia" w:eastAsia="仿宋"/>
          <w:b/>
          <w:bCs/>
          <w:color w:val="000000"/>
          <w:sz w:val="28"/>
          <w:szCs w:val="28"/>
          <w:highlight w:val="none"/>
        </w:rPr>
      </w:r>
      <w:r/>
    </w:p>
    <w:p>
      <w:pPr>
        <w:pStyle w:val="904"/>
        <w:numPr>
          <w:ilvl w:val="0"/>
          <w:numId w:val="3"/>
        </w:numPr>
        <w:ind w:hanging="5"/>
        <w:spacing w:line="360" w:lineRule="auto"/>
        <w:rPr>
          <w:rFonts w:eastAsia="仿宋"/>
          <w:color w:val="000000"/>
          <w:sz w:val="28"/>
          <w:szCs w:val="28"/>
          <w:highlight w:val="none"/>
        </w:rPr>
      </w:pPr>
      <w:r>
        <w:rPr>
          <w:rFonts w:hint="eastAsia" w:eastAsia="仿宋"/>
          <w:color w:val="000000"/>
          <w:sz w:val="28"/>
          <w:szCs w:val="28"/>
          <w:highlight w:val="none"/>
        </w:rPr>
        <w:t xml:space="preserve">企业资信：1</w:t>
      </w:r>
      <w:r>
        <w:rPr>
          <w:rFonts w:hint="eastAsia" w:eastAsia="仿宋"/>
          <w:color w:val="000000"/>
          <w:sz w:val="28"/>
          <w:szCs w:val="28"/>
          <w:highlight w:val="none"/>
          <w:lang w:val="en-US" w:eastAsia="zh-CN"/>
        </w:rPr>
        <w:t xml:space="preserve">8</w:t>
      </w:r>
      <w:r>
        <w:rPr>
          <w:rFonts w:hint="eastAsia" w:eastAsia="仿宋"/>
          <w:color w:val="000000"/>
          <w:sz w:val="28"/>
          <w:szCs w:val="28"/>
          <w:highlight w:val="none"/>
        </w:rPr>
        <w:t xml:space="preserve">分</w:t>
      </w:r>
      <w:r>
        <w:rPr>
          <w:rFonts w:eastAsia="仿宋"/>
          <w:color w:val="000000"/>
          <w:sz w:val="28"/>
          <w:szCs w:val="28"/>
          <w:highlight w:val="none"/>
        </w:rPr>
      </w:r>
      <w:r/>
    </w:p>
    <w:p>
      <w:pPr>
        <w:pStyle w:val="904"/>
        <w:ind w:firstLine="560"/>
        <w:spacing w:line="360" w:lineRule="auto"/>
        <w:rPr>
          <w:rFonts w:eastAsia="仿宋"/>
          <w:b/>
          <w:bCs/>
          <w:color w:val="000000"/>
          <w:sz w:val="28"/>
          <w:szCs w:val="28"/>
          <w:highlight w:val="none"/>
        </w:rPr>
      </w:pPr>
      <w:r>
        <w:rPr>
          <w:rFonts w:hint="eastAsia" w:eastAsia="仿宋"/>
          <w:color w:val="000000"/>
          <w:sz w:val="28"/>
          <w:szCs w:val="28"/>
          <w:highlight w:val="none"/>
        </w:rPr>
        <w:t xml:space="preserve">1）</w:t>
      </w:r>
      <w:r>
        <w:rPr>
          <w:rFonts w:eastAsia="仿宋"/>
          <w:color w:val="000000"/>
          <w:sz w:val="28"/>
          <w:szCs w:val="28"/>
          <w:highlight w:val="none"/>
        </w:rPr>
        <w:t xml:space="preserve">供应商具备有效期内的质量管理体系认证证书</w:t>
      </w:r>
      <w:r>
        <w:rPr>
          <w:rFonts w:hint="eastAsia" w:eastAsia="仿宋"/>
          <w:color w:val="000000"/>
          <w:sz w:val="28"/>
          <w:szCs w:val="28"/>
          <w:highlight w:val="none"/>
        </w:rPr>
        <w:t xml:space="preserve">、</w:t>
      </w:r>
      <w:r>
        <w:rPr>
          <w:rFonts w:eastAsia="仿宋"/>
          <w:color w:val="000000"/>
          <w:sz w:val="28"/>
          <w:szCs w:val="28"/>
          <w:highlight w:val="none"/>
        </w:rPr>
        <w:t xml:space="preserve">环境管理体系认证证书</w:t>
      </w:r>
      <w:r>
        <w:rPr>
          <w:rFonts w:hint="eastAsia" w:eastAsia="仿宋"/>
          <w:color w:val="000000"/>
          <w:sz w:val="28"/>
          <w:szCs w:val="28"/>
          <w:highlight w:val="none"/>
        </w:rPr>
        <w:t xml:space="preserve">、</w:t>
      </w:r>
      <w:r>
        <w:rPr>
          <w:rFonts w:eastAsia="仿宋"/>
          <w:color w:val="000000"/>
          <w:sz w:val="28"/>
          <w:szCs w:val="28"/>
          <w:highlight w:val="none"/>
        </w:rPr>
        <w:t xml:space="preserve">职业健康安全体系认证证书</w:t>
      </w:r>
      <w:r>
        <w:rPr>
          <w:rFonts w:hint="eastAsia" w:eastAsia="仿宋"/>
          <w:color w:val="000000"/>
          <w:sz w:val="28"/>
          <w:szCs w:val="28"/>
          <w:highlight w:val="none"/>
        </w:rPr>
        <w:t xml:space="preserve">、</w:t>
      </w:r>
      <w:r>
        <w:rPr>
          <w:rFonts w:eastAsia="仿宋"/>
          <w:strike w:val="0"/>
          <w:color w:val="000000"/>
          <w:sz w:val="28"/>
          <w:szCs w:val="28"/>
          <w:highlight w:val="none"/>
        </w:rPr>
        <w:t xml:space="preserve">知识产权管理体系认证证书</w:t>
      </w:r>
      <w:r>
        <w:rPr>
          <w:rFonts w:hint="eastAsia" w:eastAsia="仿宋"/>
          <w:color w:val="000000"/>
          <w:sz w:val="28"/>
          <w:szCs w:val="28"/>
          <w:highlight w:val="none"/>
        </w:rPr>
        <w:t xml:space="preserve">、</w:t>
      </w:r>
      <w:r>
        <w:rPr>
          <w:rFonts w:eastAsia="仿宋"/>
          <w:color w:val="000000"/>
          <w:sz w:val="28"/>
          <w:szCs w:val="28"/>
          <w:highlight w:val="none"/>
        </w:rPr>
        <w:t xml:space="preserve">中国环境服务认证证书</w:t>
      </w:r>
      <w:r>
        <w:rPr>
          <w:rFonts w:hint="eastAsia" w:eastAsia="仿宋"/>
          <w:color w:val="000000"/>
          <w:sz w:val="28"/>
          <w:szCs w:val="28"/>
          <w:highlight w:val="none"/>
        </w:rPr>
        <w:t xml:space="preserve">的，每提供一个</w:t>
      </w:r>
      <w:r>
        <w:rPr>
          <w:rFonts w:eastAsia="仿宋"/>
          <w:color w:val="000000"/>
          <w:sz w:val="28"/>
          <w:szCs w:val="28"/>
          <w:highlight w:val="none"/>
        </w:rPr>
        <w:t xml:space="preserve">得1分</w:t>
      </w:r>
      <w:r>
        <w:rPr>
          <w:rFonts w:hint="eastAsia" w:eastAsia="仿宋"/>
          <w:color w:val="000000"/>
          <w:sz w:val="28"/>
          <w:szCs w:val="28"/>
          <w:highlight w:val="none"/>
        </w:rPr>
        <w:t xml:space="preserve">，本项最高得</w:t>
      </w:r>
      <w:r>
        <w:rPr>
          <w:rFonts w:hint="eastAsia" w:eastAsia="仿宋"/>
          <w:color w:val="000000"/>
          <w:sz w:val="28"/>
          <w:szCs w:val="28"/>
          <w:highlight w:val="none"/>
          <w:lang w:val="en-US" w:eastAsia="zh-CN"/>
        </w:rPr>
        <w:t xml:space="preserve">5</w:t>
      </w:r>
      <w:r>
        <w:rPr>
          <w:rFonts w:hint="eastAsia" w:eastAsia="仿宋"/>
          <w:color w:val="000000"/>
          <w:sz w:val="28"/>
          <w:szCs w:val="28"/>
          <w:highlight w:val="none"/>
        </w:rPr>
        <w:t xml:space="preserve">分</w:t>
      </w:r>
      <w:r>
        <w:rPr>
          <w:rFonts w:eastAsia="仿宋"/>
          <w:color w:val="000000"/>
          <w:sz w:val="28"/>
          <w:szCs w:val="28"/>
          <w:highlight w:val="none"/>
        </w:rPr>
        <w:t xml:space="preserve">。</w:t>
      </w:r>
      <w:r>
        <w:rPr>
          <w:rFonts w:eastAsia="仿宋"/>
          <w:b/>
          <w:bCs/>
          <w:color w:val="000000"/>
          <w:sz w:val="28"/>
          <w:szCs w:val="28"/>
          <w:highlight w:val="none"/>
        </w:rPr>
        <w:t xml:space="preserve">（提供证</w:t>
      </w:r>
      <w:r>
        <w:rPr>
          <w:rFonts w:hint="eastAsia" w:eastAsia="仿宋"/>
          <w:b/>
          <w:bCs/>
          <w:color w:val="000000"/>
          <w:sz w:val="28"/>
          <w:szCs w:val="28"/>
          <w:highlight w:val="none"/>
        </w:rPr>
        <w:t xml:space="preserve">书</w:t>
      </w:r>
      <w:r>
        <w:rPr>
          <w:rFonts w:eastAsia="仿宋"/>
          <w:b/>
          <w:bCs/>
          <w:color w:val="000000"/>
          <w:sz w:val="28"/>
          <w:szCs w:val="28"/>
          <w:highlight w:val="none"/>
        </w:rPr>
        <w:t xml:space="preserve">原件</w:t>
      </w:r>
      <w:r>
        <w:rPr>
          <w:rFonts w:hint="eastAsia" w:eastAsia="仿宋"/>
          <w:b/>
          <w:bCs/>
          <w:color w:val="000000"/>
          <w:sz w:val="28"/>
          <w:szCs w:val="28"/>
          <w:highlight w:val="none"/>
        </w:rPr>
        <w:t xml:space="preserve">的</w:t>
      </w:r>
      <w:r>
        <w:rPr>
          <w:rFonts w:eastAsia="仿宋"/>
          <w:b/>
          <w:bCs/>
          <w:color w:val="000000"/>
          <w:sz w:val="28"/>
          <w:szCs w:val="28"/>
          <w:highlight w:val="none"/>
        </w:rPr>
        <w:t xml:space="preserve">扫描件及中国国家认证认可监督管理委员会网站查询</w:t>
      </w:r>
      <w:r>
        <w:rPr>
          <w:rFonts w:hint="eastAsia" w:eastAsia="仿宋"/>
          <w:b/>
          <w:bCs/>
          <w:color w:val="000000"/>
          <w:sz w:val="28"/>
          <w:szCs w:val="28"/>
          <w:highlight w:val="none"/>
        </w:rPr>
        <w:t xml:space="preserve">的有效证书</w:t>
      </w:r>
      <w:r>
        <w:rPr>
          <w:rFonts w:eastAsia="仿宋"/>
          <w:b/>
          <w:bCs/>
          <w:color w:val="000000"/>
          <w:sz w:val="28"/>
          <w:szCs w:val="28"/>
          <w:highlight w:val="none"/>
        </w:rPr>
        <w:t xml:space="preserve">页面截图加盖供应商电子签章，否则不得分）</w:t>
      </w:r>
      <w:r>
        <w:rPr>
          <w:rFonts w:eastAsia="仿宋"/>
          <w:b/>
          <w:bCs/>
          <w:color w:val="000000"/>
          <w:sz w:val="28"/>
          <w:szCs w:val="28"/>
          <w:highlight w:val="none"/>
        </w:rPr>
      </w:r>
      <w:r/>
    </w:p>
    <w:p>
      <w:pPr>
        <w:pStyle w:val="904"/>
        <w:ind w:firstLine="560"/>
        <w:spacing w:line="360" w:lineRule="auto"/>
        <w:rPr>
          <w:rFonts w:eastAsia="仿宋"/>
          <w:b/>
          <w:bCs/>
          <w:color w:val="000000"/>
          <w:sz w:val="28"/>
          <w:szCs w:val="28"/>
          <w:highlight w:val="none"/>
        </w:rPr>
      </w:pPr>
      <w:r>
        <w:rPr>
          <w:rFonts w:eastAsia="仿宋"/>
          <w:color w:val="000000"/>
          <w:sz w:val="28"/>
          <w:szCs w:val="28"/>
          <w:highlight w:val="none"/>
        </w:rPr>
        <w:t xml:space="preserve">2）供应商</w:t>
      </w:r>
      <w:r>
        <w:rPr>
          <w:rFonts w:hint="eastAsia" w:eastAsia="仿宋"/>
          <w:color w:val="000000"/>
          <w:sz w:val="28"/>
          <w:szCs w:val="28"/>
          <w:highlight w:val="none"/>
        </w:rPr>
        <w:t xml:space="preserve">自</w:t>
      </w:r>
      <w:r>
        <w:rPr>
          <w:rFonts w:eastAsia="仿宋"/>
          <w:color w:val="000000"/>
          <w:sz w:val="28"/>
          <w:szCs w:val="28"/>
          <w:highlight w:val="none"/>
        </w:rPr>
        <w:t xml:space="preserve">2018年1月1日以来获得省部级或以上生态或者</w:t>
      </w:r>
      <w:r>
        <w:rPr>
          <w:rFonts w:hint="eastAsia" w:eastAsia="仿宋"/>
          <w:color w:val="000000"/>
          <w:sz w:val="28"/>
          <w:szCs w:val="28"/>
          <w:highlight w:val="none"/>
        </w:rPr>
        <w:t xml:space="preserve">环境保护</w:t>
      </w:r>
      <w:r>
        <w:rPr>
          <w:rFonts w:eastAsia="仿宋"/>
          <w:color w:val="000000"/>
          <w:sz w:val="28"/>
          <w:szCs w:val="28"/>
          <w:highlight w:val="none"/>
        </w:rPr>
        <w:t xml:space="preserve">相关奖项</w:t>
      </w:r>
      <w:r>
        <w:rPr>
          <w:rFonts w:hint="eastAsia" w:eastAsia="仿宋"/>
          <w:color w:val="000000"/>
          <w:sz w:val="28"/>
          <w:szCs w:val="28"/>
          <w:highlight w:val="none"/>
        </w:rPr>
        <w:t xml:space="preserve">的</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每提供一个奖项得2分</w:t>
      </w:r>
      <w:r>
        <w:rPr>
          <w:rFonts w:hint="eastAsia" w:eastAsia="仿宋"/>
          <w:color w:val="000000"/>
          <w:sz w:val="28"/>
          <w:szCs w:val="28"/>
          <w:highlight w:val="none"/>
        </w:rPr>
        <w:t xml:space="preserve">，</w:t>
      </w:r>
      <w:r>
        <w:rPr>
          <w:rFonts w:eastAsia="仿宋"/>
          <w:color w:val="000000"/>
          <w:sz w:val="28"/>
          <w:szCs w:val="28"/>
          <w:highlight w:val="none"/>
        </w:rPr>
        <w:t xml:space="preserve">本项最高得4分。</w:t>
      </w:r>
      <w:r>
        <w:rPr>
          <w:rFonts w:eastAsia="仿宋"/>
          <w:b/>
          <w:bCs/>
          <w:color w:val="000000"/>
          <w:sz w:val="28"/>
          <w:szCs w:val="28"/>
          <w:highlight w:val="none"/>
        </w:rPr>
        <w:t xml:space="preserve">（提供</w:t>
      </w:r>
      <w:r>
        <w:rPr>
          <w:rFonts w:hint="eastAsia" w:eastAsia="仿宋"/>
          <w:b/>
          <w:bCs/>
          <w:color w:val="000000"/>
          <w:sz w:val="28"/>
          <w:szCs w:val="28"/>
          <w:highlight w:val="none"/>
        </w:rPr>
        <w:t xml:space="preserve">奖项</w:t>
      </w:r>
      <w:r>
        <w:rPr>
          <w:rFonts w:eastAsia="仿宋"/>
          <w:b/>
          <w:bCs/>
          <w:color w:val="000000"/>
          <w:sz w:val="28"/>
          <w:szCs w:val="28"/>
          <w:highlight w:val="none"/>
        </w:rPr>
        <w:t xml:space="preserve">证明材料加盖供应商电子签章）</w:t>
      </w:r>
      <w:r>
        <w:rPr>
          <w:rFonts w:eastAsia="仿宋"/>
          <w:b/>
          <w:bCs/>
          <w:color w:val="000000"/>
          <w:sz w:val="28"/>
          <w:szCs w:val="28"/>
          <w:highlight w:val="none"/>
        </w:rPr>
      </w:r>
      <w:r/>
    </w:p>
    <w:p>
      <w:pPr>
        <w:pStyle w:val="904"/>
        <w:ind w:firstLine="560"/>
        <w:spacing w:line="360" w:lineRule="auto"/>
        <w:rPr>
          <w:rFonts w:eastAsia="仿宋"/>
          <w:b/>
          <w:bCs/>
          <w:color w:val="000000"/>
          <w:sz w:val="28"/>
          <w:szCs w:val="28"/>
          <w:highlight w:val="none"/>
        </w:rPr>
      </w:pPr>
      <w:r>
        <w:rPr>
          <w:rFonts w:eastAsia="仿宋"/>
          <w:color w:val="000000"/>
          <w:sz w:val="28"/>
          <w:szCs w:val="28"/>
          <w:highlight w:val="none"/>
        </w:rPr>
        <w:t xml:space="preserve">3）供应商</w:t>
      </w:r>
      <w:r>
        <w:rPr>
          <w:rFonts w:eastAsia="仿宋"/>
          <w:color w:val="000000"/>
          <w:sz w:val="28"/>
          <w:szCs w:val="28"/>
          <w:highlight w:val="none"/>
        </w:rPr>
        <w:t xml:space="preserve">自2022年1</w:t>
      </w:r>
      <w:r>
        <w:rPr>
          <w:rFonts w:eastAsia="仿宋"/>
          <w:color w:val="000000"/>
          <w:sz w:val="28"/>
          <w:szCs w:val="28"/>
          <w:highlight w:val="none"/>
        </w:rPr>
        <w:t xml:space="preserve">月以来（以合同签订时间为准）</w:t>
      </w:r>
      <w:r>
        <w:rPr>
          <w:rFonts w:hint="eastAsia" w:eastAsia="仿宋"/>
          <w:color w:val="000000"/>
          <w:sz w:val="28"/>
          <w:szCs w:val="28"/>
          <w:highlight w:val="none"/>
          <w:lang w:eastAsia="zh-CN"/>
        </w:rPr>
        <w:t xml:space="preserve">，</w:t>
      </w:r>
      <w:r>
        <w:rPr>
          <w:rFonts w:eastAsia="仿宋"/>
          <w:color w:val="000000"/>
          <w:sz w:val="28"/>
          <w:szCs w:val="28"/>
          <w:highlight w:val="none"/>
        </w:rPr>
        <w:t xml:space="preserve">承担过类似项目业绩的，每提供一个得3分，本项最多得</w:t>
      </w:r>
      <w:r>
        <w:rPr>
          <w:rFonts w:hint="eastAsia" w:eastAsia="仿宋"/>
          <w:color w:val="000000"/>
          <w:sz w:val="28"/>
          <w:szCs w:val="28"/>
          <w:highlight w:val="none"/>
        </w:rPr>
        <w:t xml:space="preserve">9</w:t>
      </w:r>
      <w:r>
        <w:rPr>
          <w:rFonts w:eastAsia="仿宋"/>
          <w:color w:val="000000"/>
          <w:sz w:val="28"/>
          <w:szCs w:val="28"/>
          <w:highlight w:val="none"/>
        </w:rPr>
        <w:t xml:space="preserve">分，未提供不得分。</w:t>
      </w:r>
      <w:r>
        <w:rPr>
          <w:rFonts w:eastAsia="仿宋"/>
          <w:b/>
          <w:bCs/>
          <w:color w:val="000000"/>
          <w:sz w:val="28"/>
          <w:szCs w:val="28"/>
          <w:highlight w:val="none"/>
        </w:rPr>
        <w:t xml:space="preserve">（提供业绩合同原件的扫描件加盖供应商电子签章）</w:t>
      </w:r>
      <w:r>
        <w:rPr>
          <w:rFonts w:eastAsia="仿宋"/>
          <w:b/>
          <w:bCs/>
          <w:color w:val="000000"/>
          <w:sz w:val="28"/>
          <w:szCs w:val="28"/>
          <w:highlight w:val="none"/>
        </w:rPr>
      </w:r>
      <w:r/>
    </w:p>
    <w:p>
      <w:pPr>
        <w:pStyle w:val="904"/>
        <w:ind w:firstLine="560"/>
        <w:spacing w:line="360" w:lineRule="auto"/>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lang w:val="en-US" w:eastAsia="zh-CN"/>
        </w:rPr>
        <w:t xml:space="preserve">4、售后</w:t>
      </w:r>
      <w:r>
        <w:rPr>
          <w:rFonts w:hint="eastAsia" w:ascii="Times New Roman" w:hAnsi="Times New Roman" w:eastAsia="仿宋" w:cs="Times New Roman"/>
          <w:color w:val="000000"/>
          <w:sz w:val="28"/>
          <w:szCs w:val="28"/>
          <w:highlight w:val="none"/>
        </w:rPr>
        <w:t xml:space="preserve">服务</w:t>
      </w:r>
      <w:r>
        <w:rPr>
          <w:rFonts w:hint="eastAsia" w:ascii="Times New Roman" w:hAnsi="Times New Roman" w:eastAsia="仿宋" w:cs="Times New Roman"/>
          <w:color w:val="000000"/>
          <w:sz w:val="28"/>
          <w:szCs w:val="28"/>
          <w:highlight w:val="none"/>
          <w:lang w:val="en-US" w:eastAsia="zh-CN"/>
        </w:rPr>
        <w:t xml:space="preserve">承诺</w:t>
      </w:r>
      <w:r>
        <w:rPr>
          <w:rFonts w:hint="eastAsia" w:ascii="Times New Roman" w:hAnsi="Times New Roman" w:eastAsia="仿宋" w:cs="Times New Roman"/>
          <w:color w:val="000000"/>
          <w:sz w:val="28"/>
          <w:szCs w:val="28"/>
          <w:highlight w:val="none"/>
          <w:lang w:eastAsia="zh-CN"/>
        </w:rPr>
        <w:t xml:space="preserve">：</w:t>
      </w:r>
      <w:r>
        <w:rPr>
          <w:rFonts w:hint="eastAsia" w:ascii="Times New Roman" w:hAnsi="Times New Roman" w:eastAsia="仿宋" w:cs="Times New Roman"/>
          <w:color w:val="000000"/>
          <w:sz w:val="28"/>
          <w:szCs w:val="28"/>
          <w:highlight w:val="none"/>
        </w:rPr>
        <w:t xml:space="preserve">2分</w:t>
      </w:r>
      <w:r>
        <w:rPr>
          <w:rFonts w:hint="eastAsia" w:ascii="Times New Roman" w:hAnsi="Times New Roman" w:eastAsia="仿宋" w:cs="Times New Roman"/>
          <w:color w:val="000000"/>
          <w:sz w:val="28"/>
          <w:szCs w:val="28"/>
          <w:highlight w:val="none"/>
        </w:rPr>
      </w:r>
      <w:r/>
    </w:p>
    <w:p>
      <w:pPr>
        <w:pStyle w:val="904"/>
        <w:ind w:firstLine="560"/>
        <w:spacing w:line="360" w:lineRule="auto"/>
        <w:rPr>
          <w:rFonts w:ascii="Times New Roman" w:hAnsi="Times New Roman" w:eastAsia="仿宋" w:cs="Times New Roman"/>
          <w:b w:val="0"/>
          <w:bCs w:val="0"/>
          <w:color w:val="000000"/>
          <w:sz w:val="28"/>
          <w:szCs w:val="28"/>
          <w:highlight w:val="non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Times New Roman" w:hAnsi="Times New Roman" w:eastAsia="仿宋" w:cs="Times New Roman"/>
          <w:b w:val="0"/>
          <w:bCs w:val="0"/>
          <w:color w:val="000000"/>
          <w:sz w:val="28"/>
          <w:szCs w:val="28"/>
          <w:highlight w:val="none"/>
          <w:lang w:val="en-US" w:eastAsia="zh-CN"/>
        </w:rPr>
        <w:t xml:space="preserve">供应商</w:t>
      </w:r>
      <w:r>
        <w:rPr>
          <w:rFonts w:hint="eastAsia" w:ascii="Times New Roman" w:hAnsi="Times New Roman" w:eastAsia="仿宋" w:cs="Times New Roman"/>
          <w:b w:val="0"/>
          <w:bCs w:val="0"/>
          <w:color w:val="000000"/>
          <w:sz w:val="28"/>
          <w:szCs w:val="28"/>
          <w:highlight w:val="none"/>
        </w:rPr>
        <w:t xml:space="preserve">承诺提供7*24小时服务的支持电话，对采购人提出的技术支持或售后要求</w:t>
      </w:r>
      <w:r>
        <w:rPr>
          <w:rFonts w:hint="eastAsia" w:ascii="Times New Roman" w:hAnsi="Times New Roman" w:eastAsia="仿宋" w:cs="Times New Roman"/>
          <w:b w:val="0"/>
          <w:bCs w:val="0"/>
          <w:color w:val="000000"/>
          <w:sz w:val="28"/>
          <w:szCs w:val="28"/>
          <w:highlight w:val="none"/>
          <w:lang w:eastAsia="zh-CN"/>
        </w:rPr>
        <w:t xml:space="preserve">，</w:t>
      </w:r>
      <w:r>
        <w:rPr>
          <w:rFonts w:hint="eastAsia" w:ascii="Times New Roman" w:hAnsi="Times New Roman" w:eastAsia="仿宋" w:cs="Times New Roman"/>
          <w:b w:val="0"/>
          <w:bCs w:val="0"/>
          <w:color w:val="000000"/>
          <w:sz w:val="28"/>
          <w:szCs w:val="28"/>
          <w:highlight w:val="none"/>
        </w:rPr>
        <w:t xml:space="preserve">能保证10分钟予以电话支持响应，2小时内到达故障现场</w:t>
      </w:r>
      <w:r>
        <w:rPr>
          <w:rFonts w:hint="eastAsia" w:ascii="Times New Roman" w:hAnsi="Times New Roman" w:eastAsia="仿宋" w:cs="Times New Roman"/>
          <w:b w:val="0"/>
          <w:bCs w:val="0"/>
          <w:color w:val="000000"/>
          <w:sz w:val="28"/>
          <w:szCs w:val="28"/>
          <w:highlight w:val="none"/>
          <w:lang w:eastAsia="zh-CN"/>
        </w:rPr>
        <w:t xml:space="preserve">；</w:t>
      </w:r>
      <w:r>
        <w:rPr>
          <w:rFonts w:hint="eastAsia" w:ascii="Times New Roman" w:hAnsi="Times New Roman" w:eastAsia="仿宋" w:cs="Times New Roman"/>
          <w:b w:val="0"/>
          <w:bCs w:val="0"/>
          <w:color w:val="000000"/>
          <w:sz w:val="28"/>
          <w:szCs w:val="28"/>
          <w:highlight w:val="none"/>
        </w:rPr>
        <w:t xml:space="preserve">检修4小时后不能修复的，在 24小时内提供满足需求的替代设备，返厂维修的故障设备在15 个工作日内修复并返回使用单位的得2分，不承诺不得分。</w:t>
      </w:r>
      <w:r>
        <w:rPr>
          <w:rFonts w:ascii="Times New Roman" w:hAnsi="Times New Roman" w:eastAsia="仿宋" w:cs="Times New Roman"/>
          <w:b w:val="0"/>
          <w:bCs w:val="0"/>
          <w:color w:val="000000"/>
          <w:sz w:val="28"/>
          <w:szCs w:val="28"/>
          <w:highlight w:val="none"/>
        </w:rPr>
      </w:r>
      <w:r/>
    </w:p>
    <w:p>
      <w:pPr>
        <w:pStyle w:val="904"/>
        <w:ind w:firstLine="2711"/>
        <w:spacing w:line="360" w:lineRule="auto"/>
        <w:rPr>
          <w:rFonts w:eastAsia="仿宋"/>
          <w:b/>
          <w:bCs/>
          <w:color w:val="000000"/>
          <w:sz w:val="36"/>
          <w:szCs w:val="36"/>
          <w:highlight w:val="none"/>
        </w:rPr>
      </w:pPr>
      <w:r>
        <w:rPr>
          <w:rFonts w:eastAsia="仿宋"/>
          <w:b/>
          <w:bCs/>
          <w:color w:val="000000"/>
          <w:sz w:val="36"/>
          <w:szCs w:val="36"/>
          <w:highlight w:val="none"/>
        </w:rPr>
        <w:t xml:space="preserve">第四章  合同格式及条款</w:t>
      </w:r>
      <w:r>
        <w:rPr>
          <w:rFonts w:eastAsia="仿宋"/>
          <w:b/>
          <w:bCs/>
          <w:color w:val="000000"/>
          <w:sz w:val="36"/>
          <w:szCs w:val="36"/>
          <w:highlight w:val="none"/>
        </w:rPr>
      </w:r>
      <w:r/>
    </w:p>
    <w:p>
      <w:pPr>
        <w:pStyle w:val="904"/>
        <w:ind w:firstLine="551"/>
        <w:spacing w:line="360" w:lineRule="auto"/>
        <w:rPr>
          <w:rFonts w:eastAsia="仿宋"/>
          <w:bCs/>
          <w:color w:val="000000"/>
          <w:sz w:val="24"/>
          <w:highlight w:val="none"/>
        </w:rPr>
      </w:pPr>
      <w:r>
        <w:rPr>
          <w:rFonts w:eastAsia="仿宋"/>
          <w:bCs/>
          <w:color w:val="000000"/>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eastAsia="仿宋"/>
          <w:bCs/>
          <w:color w:val="000000"/>
          <w:sz w:val="24"/>
          <w:highlight w:val="none"/>
        </w:rPr>
      </w:r>
      <w:r/>
    </w:p>
    <w:p>
      <w:pPr>
        <w:pStyle w:val="920"/>
        <w:numPr>
          <w:ilvl w:val="0"/>
          <w:numId w:val="4"/>
        </w:numPr>
        <w:ind w:firstLine="3626"/>
        <w:spacing w:line="360" w:lineRule="auto"/>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t xml:space="preserve">合同格式</w:t>
      </w:r>
      <w:r>
        <w:rPr>
          <w:rFonts w:ascii="Times New Roman" w:hAnsi="Times New Roman" w:eastAsia="仿宋"/>
          <w:color w:val="000000"/>
          <w:sz w:val="28"/>
          <w:szCs w:val="28"/>
          <w:highlight w:val="none"/>
        </w:rPr>
      </w:r>
      <w:r/>
    </w:p>
    <w:p>
      <w:pPr>
        <w:pStyle w:val="920"/>
        <w:numPr>
          <w:ilvl w:val="0"/>
          <w:numId w:val="0"/>
        </w:numPr>
        <w:spacing w:line="360" w:lineRule="auto"/>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rPr>
        <w:t xml:space="preserve">方）</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服务方）</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为做好</w:t>
      </w:r>
      <w:r>
        <w:rPr>
          <w:rFonts w:hint="eastAsia" w:ascii="仿宋" w:hAnsi="仿宋" w:eastAsia="仿宋" w:cs="仿宋"/>
          <w:color w:val="000000"/>
          <w:sz w:val="28"/>
          <w:szCs w:val="28"/>
          <w:highlight w:val="none"/>
          <w:u w:val="single"/>
          <w:lang w:eastAsia="zh-CN"/>
        </w:rPr>
        <w:t xml:space="preserve">淮安古淮河国家湿地公园湿地保护与恢复项目</w:t>
      </w:r>
      <w:r>
        <w:rPr>
          <w:rFonts w:hint="eastAsia" w:ascii="仿宋" w:hAnsi="仿宋" w:eastAsia="仿宋" w:cs="仿宋"/>
          <w:color w:val="000000"/>
          <w:sz w:val="28"/>
          <w:szCs w:val="28"/>
          <w:highlight w:val="none"/>
        </w:rPr>
        <w:t xml:space="preserve">工作，确保工作质量，明确合同双方的责任，根据《中华人民共和国民法典》《中华人民共和国政府采购法》等有关法律规定，经双方友好协商，本着平等、自愿原则，双方签订以下合同条款。</w:t>
      </w:r>
      <w:r>
        <w:rPr>
          <w:rFonts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32" w:name="_Toc31230"/>
      <w:r>
        <w:rPr>
          <w:rFonts w:hint="eastAsia" w:ascii="仿宋" w:hAnsi="仿宋" w:eastAsia="仿宋" w:cs="仿宋"/>
          <w:b/>
          <w:color w:val="000000"/>
          <w:sz w:val="28"/>
          <w:szCs w:val="28"/>
          <w:highlight w:val="none"/>
        </w:rPr>
        <w:t xml:space="preserve">第一条 承包事项</w:t>
      </w:r>
      <w:bookmarkEnd w:id="32"/>
      <w:r>
        <w:rPr>
          <w:rFonts w:ascii="仿宋" w:hAnsi="仿宋" w:eastAsia="仿宋" w:cs="仿宋"/>
          <w:b/>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甲方将</w:t>
      </w:r>
      <w:r>
        <w:rPr>
          <w:rFonts w:hint="eastAsia" w:ascii="仿宋" w:hAnsi="仿宋" w:eastAsia="仿宋" w:cs="仿宋"/>
          <w:color w:val="000000"/>
          <w:sz w:val="28"/>
          <w:szCs w:val="28"/>
          <w:highlight w:val="none"/>
          <w:lang w:eastAsia="zh-CN"/>
        </w:rPr>
        <w:t xml:space="preserve">淮安古淮河国家湿地公园湿地保护与恢复项目</w:t>
      </w:r>
      <w:r>
        <w:rPr>
          <w:rFonts w:hint="eastAsia" w:ascii="仿宋" w:hAnsi="仿宋" w:eastAsia="仿宋" w:cs="仿宋"/>
          <w:color w:val="000000"/>
          <w:sz w:val="28"/>
          <w:szCs w:val="28"/>
          <w:highlight w:val="none"/>
        </w:rPr>
        <w:t xml:space="preserve">工作承包给乙方，乙方须成立</w:t>
      </w:r>
      <w:r>
        <w:rPr>
          <w:rFonts w:hint="eastAsia" w:ascii="仿宋" w:hAnsi="仿宋" w:eastAsia="仿宋" w:cs="仿宋"/>
          <w:color w:val="000000"/>
          <w:sz w:val="28"/>
          <w:szCs w:val="28"/>
          <w:highlight w:val="none"/>
          <w:lang w:eastAsia="zh-CN"/>
        </w:rPr>
        <w:t xml:space="preserve">淮安古淮河国家湿地公园湿地保护与恢复项目</w:t>
      </w:r>
      <w:r>
        <w:rPr>
          <w:rFonts w:hint="eastAsia" w:ascii="仿宋" w:hAnsi="仿宋" w:eastAsia="仿宋" w:cs="仿宋"/>
          <w:color w:val="000000"/>
          <w:sz w:val="28"/>
          <w:szCs w:val="28"/>
          <w:highlight w:val="none"/>
          <w:lang w:val="en-US" w:eastAsia="zh-CN"/>
        </w:rPr>
        <w:t xml:space="preserve">组</w:t>
      </w:r>
      <w:r>
        <w:rPr>
          <w:rFonts w:hint="eastAsia" w:ascii="仿宋" w:hAnsi="仿宋" w:eastAsia="仿宋" w:cs="仿宋"/>
          <w:color w:val="000000"/>
          <w:sz w:val="28"/>
          <w:szCs w:val="28"/>
          <w:highlight w:val="none"/>
        </w:rPr>
        <w:t xml:space="preserve">，承担</w:t>
      </w:r>
      <w:r>
        <w:rPr>
          <w:rFonts w:hint="eastAsia" w:ascii="仿宋" w:hAnsi="仿宋" w:eastAsia="仿宋" w:cs="仿宋"/>
          <w:color w:val="000000"/>
          <w:sz w:val="28"/>
          <w:szCs w:val="28"/>
          <w:highlight w:val="none"/>
          <w:lang w:eastAsia="zh-CN"/>
        </w:rPr>
        <w:t xml:space="preserve">淮安古淮河国家湿地公园湿地保护与恢复项目</w:t>
      </w:r>
      <w:r>
        <w:rPr>
          <w:rFonts w:hint="eastAsia" w:ascii="仿宋" w:hAnsi="仿宋" w:eastAsia="仿宋" w:cs="仿宋"/>
          <w:color w:val="000000"/>
          <w:sz w:val="28"/>
          <w:szCs w:val="28"/>
          <w:highlight w:val="none"/>
        </w:rPr>
        <w:t xml:space="preserve">的具体工作，本合同所列项目不得以任何形式转包。</w:t>
      </w:r>
      <w:r>
        <w:rPr>
          <w:rFonts w:hint="eastAsia" w:ascii="仿宋" w:hAnsi="仿宋" w:eastAsia="仿宋" w:cs="仿宋"/>
          <w:color w:val="000000"/>
          <w:sz w:val="28"/>
          <w:szCs w:val="28"/>
          <w:highlight w:val="none"/>
        </w:rPr>
      </w:r>
      <w:r/>
    </w:p>
    <w:p>
      <w:pPr>
        <w:pStyle w:val="904"/>
        <w:numPr>
          <w:ilvl w:val="0"/>
          <w:numId w:val="5"/>
        </w:numPr>
        <w:ind w:left="0" w:firstLine="562"/>
        <w:spacing w:line="360" w:lineRule="auto"/>
        <w:rPr>
          <w:rFonts w:eastAsia="仿宋"/>
          <w:b/>
          <w:bCs/>
          <w:color w:val="000000"/>
          <w:sz w:val="28"/>
          <w:szCs w:val="28"/>
          <w:highlight w:val="none"/>
        </w:rPr>
      </w:pPr>
      <w:r>
        <w:rPr>
          <w:rFonts w:eastAsia="仿宋"/>
          <w:b/>
          <w:bCs/>
          <w:color w:val="000000"/>
          <w:sz w:val="28"/>
          <w:szCs w:val="28"/>
          <w:highlight w:val="none"/>
        </w:rPr>
        <w:t xml:space="preserve">湿地保护与恢复</w:t>
      </w:r>
      <w:r>
        <w:rPr>
          <w:rFonts w:eastAsia="仿宋"/>
          <w:b/>
          <w:bCs/>
          <w:color w:val="000000"/>
          <w:sz w:val="28"/>
          <w:szCs w:val="28"/>
          <w:highlight w:val="none"/>
        </w:rPr>
      </w:r>
      <w:r/>
    </w:p>
    <w:p>
      <w:pPr>
        <w:pStyle w:val="904"/>
        <w:numPr>
          <w:ilvl w:val="0"/>
          <w:numId w:val="0"/>
        </w:num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1 滨岸带植被恢复：恢复灵鹊湖、双雁湖滨岸带退化植被，面积约1000m²。选用本地适生观赏类湿地植物（如芦苇、香蒲、菖蒲等），包含3个月养护期。施工需符合《湿地保护修复技术规范》要求。</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泵站升级：对东门泵站进行清淤、更换水泵及配套电气设备，确保内外水系连通。设备需具备节能、高效、耐腐蚀等特性，并提供不少于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年质保。</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rPr>
        <w:t xml:space="preserve">植被管理：开展外来物种清理（7-9月）及过密植被收割（11月），作业人员需具备植物识别与生态管理经验。</w:t>
      </w:r>
      <w:r>
        <w:rPr>
          <w:rFonts w:hint="eastAsia" w:ascii="仿宋" w:hAnsi="仿宋" w:eastAsia="仿宋" w:cs="仿宋"/>
          <w:color w:val="000000"/>
          <w:sz w:val="28"/>
          <w:szCs w:val="28"/>
          <w:highlight w:val="none"/>
        </w:rPr>
      </w:r>
      <w:r/>
    </w:p>
    <w:p>
      <w:pPr>
        <w:pStyle w:val="904"/>
        <w:numPr>
          <w:ilvl w:val="0"/>
          <w:numId w:val="5"/>
        </w:numPr>
        <w:ind w:left="0" w:firstLine="562"/>
        <w:spacing w:line="360" w:lineRule="auto"/>
        <w:rPr>
          <w:rFonts w:hint="eastAsia" w:ascii="Times New Roman" w:hAnsi="Times New Roman" w:eastAsia="仿宋" w:cs="Times New Roman"/>
          <w:b/>
          <w:bCs/>
          <w:color w:val="000000"/>
          <w:sz w:val="28"/>
          <w:szCs w:val="28"/>
          <w:highlight w:val="none"/>
        </w:rPr>
      </w:pPr>
      <w:r>
        <w:rPr>
          <w:rFonts w:hint="eastAsia" w:ascii="Times New Roman" w:hAnsi="Times New Roman" w:eastAsia="仿宋" w:cs="Times New Roman"/>
          <w:b/>
          <w:bCs/>
          <w:color w:val="000000"/>
          <w:sz w:val="28"/>
          <w:szCs w:val="28"/>
          <w:highlight w:val="none"/>
        </w:rPr>
        <w:t xml:space="preserve">湿地监测</w:t>
      </w:r>
      <w:r>
        <w:rPr>
          <w:rFonts w:hint="eastAsia" w:ascii="Times New Roman" w:hAnsi="Times New Roman" w:eastAsia="仿宋" w:cs="Times New Roman"/>
          <w:b/>
          <w:bCs/>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保育区监测监控</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监测监控设备：提供5套成套设备，包括200万像素以上高清摄像头、数据采集仪、太阳能供电系统、防雷装置等，具备远程传输、夜视、防水功能。</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2.2</w:t>
      </w:r>
      <w:r>
        <w:rPr>
          <w:rFonts w:hint="eastAsia" w:ascii="仿宋" w:hAnsi="仿宋" w:eastAsia="仿宋" w:cs="仿宋"/>
          <w:color w:val="000000"/>
          <w:sz w:val="28"/>
          <w:szCs w:val="28"/>
          <w:highlight w:val="none"/>
        </w:rPr>
        <w:t xml:space="preserve">数据网络传输：配套5套数据传输设备及</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t xml:space="preserve">网络资费，确保数据实时上传至管理平台。</w:t>
      </w:r>
      <w:r>
        <w:rPr>
          <w:rFonts w:hint="eastAsia" w:ascii="仿宋" w:hAnsi="仿宋" w:eastAsia="仿宋" w:cs="仿宋"/>
          <w:color w:val="000000"/>
          <w:sz w:val="28"/>
          <w:szCs w:val="28"/>
          <w:highlight w:val="none"/>
        </w:rPr>
      </w:r>
      <w:r/>
    </w:p>
    <w:p>
      <w:pPr>
        <w:pStyle w:val="904"/>
        <w:numPr>
          <w:ilvl w:val="0"/>
          <w:numId w:val="5"/>
        </w:numPr>
        <w:ind w:left="0" w:firstLine="562"/>
        <w:spacing w:line="360" w:lineRule="auto"/>
        <w:rPr>
          <w:rFonts w:hint="eastAsia" w:ascii="Times New Roman" w:hAnsi="Times New Roman" w:eastAsia="仿宋" w:cs="Times New Roman"/>
          <w:b/>
          <w:bCs/>
          <w:color w:val="000000"/>
          <w:sz w:val="28"/>
          <w:szCs w:val="28"/>
          <w:highlight w:val="none"/>
        </w:rPr>
      </w:pPr>
      <w:r>
        <w:rPr>
          <w:rFonts w:hint="eastAsia" w:ascii="Times New Roman" w:hAnsi="Times New Roman" w:eastAsia="仿宋" w:cs="Times New Roman"/>
          <w:b/>
          <w:bCs/>
          <w:color w:val="000000"/>
          <w:sz w:val="28"/>
          <w:szCs w:val="28"/>
          <w:highlight w:val="none"/>
        </w:rPr>
        <w:t xml:space="preserve">湿地宣教</w:t>
      </w:r>
      <w:r>
        <w:rPr>
          <w:rFonts w:hint="eastAsia" w:ascii="Times New Roman" w:hAnsi="Times New Roman" w:eastAsia="仿宋" w:cs="Times New Roman"/>
          <w:b/>
          <w:bCs/>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eastAsia="仿宋"/>
          <w:color w:val="000000"/>
          <w:sz w:val="28"/>
          <w:szCs w:val="28"/>
          <w:highlight w:val="none"/>
          <w:lang w:val="en-US" w:eastAsia="zh-CN"/>
        </w:rPr>
        <w:t xml:space="preserve">3.1</w:t>
      </w:r>
      <w:r>
        <w:rPr>
          <w:rFonts w:eastAsia="仿宋"/>
          <w:color w:val="000000"/>
          <w:sz w:val="28"/>
          <w:szCs w:val="28"/>
          <w:highlight w:val="none"/>
        </w:rPr>
        <w:t xml:space="preserve">湿地公园宣教展示牌</w:t>
      </w:r>
      <w:r>
        <w:rPr>
          <w:rFonts w:hint="eastAsia" w:ascii="仿宋" w:hAnsi="仿宋" w:eastAsia="仿宋" w:cs="仿宋"/>
          <w:color w:val="000000"/>
          <w:sz w:val="28"/>
          <w:szCs w:val="28"/>
          <w:highlight w:val="none"/>
        </w:rPr>
        <w:t xml:space="preserve">：制作30块双面展示牌，材质为环保耐久型（如铝合金覆膜），内容涵盖湿地功能、物种介绍、保护政策等，设计需经采购人审核。</w:t>
      </w:r>
      <w:r>
        <w:rPr>
          <w:rFonts w:hint="eastAsia" w:ascii="仿宋" w:hAnsi="仿宋" w:eastAsia="仿宋" w:cs="仿宋"/>
          <w:color w:val="000000"/>
          <w:sz w:val="28"/>
          <w:szCs w:val="28"/>
          <w:highlight w:val="none"/>
        </w:rPr>
      </w:r>
      <w:r/>
    </w:p>
    <w:p>
      <w:pPr>
        <w:pStyle w:val="904"/>
        <w:numPr>
          <w:ilvl w:val="0"/>
          <w:numId w:val="5"/>
        </w:numPr>
        <w:ind w:left="0" w:firstLine="562"/>
        <w:spacing w:line="360" w:lineRule="auto"/>
        <w:rPr>
          <w:rFonts w:hint="eastAsia" w:ascii="Times New Roman" w:hAnsi="Times New Roman" w:eastAsia="仿宋" w:cs="Times New Roman"/>
          <w:b/>
          <w:bCs/>
          <w:color w:val="000000"/>
          <w:sz w:val="28"/>
          <w:szCs w:val="28"/>
          <w:highlight w:val="none"/>
        </w:rPr>
      </w:pPr>
      <w:r>
        <w:rPr>
          <w:rFonts w:hint="eastAsia" w:ascii="Times New Roman" w:hAnsi="Times New Roman" w:eastAsia="仿宋" w:cs="Times New Roman"/>
          <w:b/>
          <w:bCs/>
          <w:color w:val="000000"/>
          <w:sz w:val="28"/>
          <w:szCs w:val="28"/>
          <w:highlight w:val="none"/>
        </w:rPr>
        <w:t xml:space="preserve">其他服务</w:t>
      </w:r>
      <w:r>
        <w:rPr>
          <w:rFonts w:hint="eastAsia" w:ascii="Times New Roman" w:hAnsi="Times New Roman" w:eastAsia="仿宋" w:cs="Times New Roman"/>
          <w:b/>
          <w:bCs/>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4.1</w:t>
      </w:r>
      <w:r>
        <w:rPr>
          <w:rFonts w:hint="eastAsia" w:ascii="仿宋" w:hAnsi="仿宋" w:eastAsia="仿宋" w:cs="仿宋"/>
          <w:color w:val="000000"/>
          <w:sz w:val="28"/>
          <w:szCs w:val="28"/>
          <w:highlight w:val="none"/>
        </w:rPr>
        <w:t xml:space="preserve">实施方案编制：</w:t>
      </w:r>
      <w:r>
        <w:rPr>
          <w:rFonts w:eastAsia="仿宋"/>
          <w:color w:val="000000"/>
          <w:sz w:val="28"/>
          <w:szCs w:val="28"/>
          <w:highlight w:val="none"/>
        </w:rPr>
        <w:t xml:space="preserve">编制项目实施方案，包括技术路线、进度安排、验收标准等，符合《江苏省林业发展专项资金管理办法》要求。</w:t>
      </w:r>
      <w:r>
        <w:rPr>
          <w:rFonts w:hint="eastAsia" w:eastAsia="仿宋"/>
          <w:color w:val="000000"/>
          <w:sz w:val="28"/>
          <w:szCs w:val="28"/>
          <w:highlight w:val="none"/>
          <w:lang w:eastAsia="zh-CN"/>
        </w:rPr>
        <w:t xml:space="preserve">方案必须报市、区林业部门审核备案或批复，方案经备案或批复通过后方可正式实施。合同签订后10日内完成实施方案编制。</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4.2</w:t>
      </w:r>
      <w:r>
        <w:rPr>
          <w:rFonts w:hint="eastAsia" w:ascii="仿宋" w:hAnsi="仿宋" w:eastAsia="仿宋" w:cs="仿宋"/>
          <w:color w:val="000000"/>
          <w:sz w:val="28"/>
          <w:szCs w:val="28"/>
          <w:highlight w:val="none"/>
        </w:rPr>
        <w:t xml:space="preserve">项目管理：协助完成招投标、评审等管理工作，确保流程合规。</w:t>
      </w:r>
      <w:r>
        <w:rPr>
          <w:rFonts w:hint="eastAsia" w:ascii="仿宋" w:hAnsi="仿宋" w:eastAsia="仿宋" w:cs="仿宋"/>
          <w:color w:val="000000"/>
          <w:sz w:val="28"/>
          <w:szCs w:val="28"/>
          <w:highlight w:val="none"/>
        </w:rPr>
      </w:r>
      <w:r/>
    </w:p>
    <w:p>
      <w:pPr>
        <w:pStyle w:val="904"/>
        <w:ind w:firstLine="482"/>
        <w:jc w:val="left"/>
        <w:spacing w:line="360" w:lineRule="auto"/>
        <w:rPr>
          <w:rFonts w:ascii="仿宋" w:hAnsi="仿宋" w:eastAsia="仿宋" w:cs="仿宋"/>
          <w:b/>
          <w:bCs/>
          <w:color w:val="000000"/>
          <w:sz w:val="28"/>
          <w:szCs w:val="28"/>
          <w:highlight w:val="none"/>
        </w:rPr>
        <w:outlineLvl w:val="1"/>
      </w:pPr>
      <w:r/>
      <w:bookmarkStart w:id="33" w:name="_Toc7910"/>
      <w:r>
        <w:rPr>
          <w:rFonts w:hint="eastAsia" w:ascii="仿宋" w:hAnsi="仿宋" w:eastAsia="仿宋" w:cs="仿宋"/>
          <w:b/>
          <w:bCs/>
          <w:color w:val="000000"/>
          <w:sz w:val="28"/>
          <w:szCs w:val="28"/>
          <w:highlight w:val="none"/>
        </w:rPr>
        <w:t xml:space="preserve">第二条 合同组成部分</w:t>
      </w:r>
      <w:bookmarkEnd w:id="33"/>
      <w:r>
        <w:rPr>
          <w:rFonts w:hint="eastAsia" w:ascii="仿宋" w:hAnsi="仿宋" w:eastAsia="仿宋" w:cs="仿宋"/>
          <w:b/>
          <w:bCs/>
          <w:color w:val="000000"/>
          <w:sz w:val="28"/>
          <w:szCs w:val="28"/>
          <w:highlight w:val="none"/>
        </w:rPr>
        <w:t xml:space="preserve"> </w:t>
      </w:r>
      <w:r>
        <w:rPr>
          <w:rFonts w:ascii="仿宋" w:hAnsi="仿宋" w:eastAsia="仿宋" w:cs="仿宋"/>
          <w:b/>
          <w:bCs/>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下列文件为本合同的组成部分，并构成一个整体，需综合解释、相互补充。如果下列文件内容出现不一致的情形，在保证按照磋商文件确定事项的前提下，组成本合同的多个文件的优先适用顺序如下： </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.1成交通知书； </w:t>
      </w:r>
      <w:r>
        <w:rPr>
          <w:rFonts w:ascii="仿宋" w:hAnsi="仿宋" w:eastAsia="仿宋" w:cs="仿宋"/>
          <w:color w:val="000000"/>
          <w:sz w:val="28"/>
          <w:szCs w:val="28"/>
          <w:highlight w:val="none"/>
        </w:rPr>
      </w:r>
      <w:r/>
    </w:p>
    <w:p>
      <w:pPr>
        <w:pStyle w:val="904"/>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.2 响应文件（含澄清或者说明文件）； </w:t>
      </w:r>
      <w:r>
        <w:rPr>
          <w:rFonts w:hint="eastAsia" w:ascii="仿宋" w:hAnsi="仿宋" w:eastAsia="仿宋" w:cs="仿宋"/>
          <w:color w:val="000000"/>
          <w:sz w:val="28"/>
          <w:szCs w:val="28"/>
          <w:highlight w:val="none"/>
        </w:rPr>
      </w:r>
      <w:r/>
    </w:p>
    <w:p>
      <w:pPr>
        <w:pStyle w:val="904"/>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.3 磋商文件（含澄清或者修改文件）； </w:t>
      </w:r>
      <w:r>
        <w:rPr>
          <w:rFonts w:hint="eastAsia" w:ascii="仿宋" w:hAnsi="仿宋" w:eastAsia="仿宋" w:cs="仿宋"/>
          <w:color w:val="000000"/>
          <w:sz w:val="28"/>
          <w:szCs w:val="28"/>
          <w:highlight w:val="none"/>
        </w:rPr>
      </w:r>
      <w:r/>
    </w:p>
    <w:p>
      <w:pPr>
        <w:pStyle w:val="904"/>
        <w:ind w:firstLine="480"/>
        <w:jc w:val="left"/>
        <w:spacing w:line="360" w:lineRule="auto"/>
        <w:rPr>
          <w:rFonts w:eastAsia="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.4 </w:t>
      </w:r>
      <w:r>
        <w:rPr>
          <w:rFonts w:eastAsia="仿宋"/>
          <w:color w:val="000000"/>
          <w:sz w:val="28"/>
          <w:szCs w:val="28"/>
          <w:highlight w:val="none"/>
        </w:rPr>
        <w:t xml:space="preserve">甲乙双方商定的其他必要文件。上述合同文件内容互为补充，如有不明确，由甲方负责解释。</w:t>
      </w:r>
      <w:r>
        <w:rPr>
          <w:rFonts w:eastAsia="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34" w:name="_Toc15027"/>
      <w:r>
        <w:rPr>
          <w:rFonts w:hint="eastAsia" w:ascii="仿宋" w:hAnsi="仿宋" w:eastAsia="仿宋" w:cs="仿宋"/>
          <w:b/>
          <w:color w:val="000000"/>
          <w:sz w:val="28"/>
          <w:szCs w:val="28"/>
          <w:highlight w:val="none"/>
        </w:rPr>
        <w:t xml:space="preserve">第三条 技术要求</w:t>
      </w:r>
      <w:bookmarkEnd w:id="34"/>
      <w:r>
        <w:rPr>
          <w:rFonts w:ascii="仿宋" w:hAnsi="仿宋" w:eastAsia="仿宋" w:cs="仿宋"/>
          <w:b/>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项目所应达到的质量要求按项目技术方案执行，无项目技术方案的则按国家现行相关标准执行。</w:t>
      </w:r>
      <w:r>
        <w:rPr>
          <w:rFonts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35" w:name="_Toc13804"/>
      <w:r>
        <w:rPr>
          <w:rFonts w:hint="eastAsia" w:ascii="仿宋" w:hAnsi="仿宋" w:eastAsia="仿宋" w:cs="仿宋"/>
          <w:b/>
          <w:color w:val="000000"/>
          <w:sz w:val="28"/>
          <w:szCs w:val="28"/>
          <w:highlight w:val="none"/>
        </w:rPr>
        <w:t xml:space="preserve">第四条  甲方权利和义务</w:t>
      </w:r>
      <w:bookmarkEnd w:id="35"/>
      <w:r>
        <w:rPr>
          <w:rFonts w:ascii="仿宋" w:hAnsi="仿宋" w:eastAsia="仿宋" w:cs="仿宋"/>
          <w:b/>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1提供项目所需的工作场地及条件。</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2乙方提供的材料到达甲方后，</w:t>
      </w:r>
      <w:r>
        <w:rPr>
          <w:rFonts w:hint="eastAsia" w:ascii="仿宋" w:hAnsi="仿宋" w:eastAsia="仿宋" w:cs="仿宋"/>
          <w:color w:val="000000"/>
          <w:sz w:val="28"/>
          <w:szCs w:val="28"/>
          <w:highlight w:val="none"/>
          <w:lang w:eastAsia="zh-CN"/>
        </w:rPr>
        <w:t xml:space="preserve">甲</w:t>
      </w:r>
      <w:r>
        <w:rPr>
          <w:rFonts w:hint="eastAsia" w:ascii="仿宋" w:hAnsi="仿宋" w:eastAsia="仿宋" w:cs="仿宋"/>
          <w:color w:val="000000"/>
          <w:sz w:val="28"/>
          <w:szCs w:val="28"/>
          <w:highlight w:val="none"/>
        </w:rPr>
        <w:t xml:space="preserve">方进行验收。</w:t>
      </w:r>
      <w:r>
        <w:rPr>
          <w:rFonts w:hint="eastAsia" w:ascii="仿宋" w:hAnsi="仿宋" w:eastAsia="仿宋" w:cs="仿宋"/>
          <w:color w:val="000000"/>
          <w:sz w:val="28"/>
          <w:szCs w:val="28"/>
          <w:highlight w:val="none"/>
          <w:lang w:eastAsia="zh-CN"/>
        </w:rPr>
        <w:t xml:space="preserve">甲方</w:t>
      </w:r>
      <w:r>
        <w:rPr>
          <w:rFonts w:hint="eastAsia" w:ascii="仿宋" w:hAnsi="仿宋" w:eastAsia="仿宋" w:cs="仿宋"/>
          <w:color w:val="000000"/>
          <w:sz w:val="28"/>
          <w:szCs w:val="28"/>
          <w:highlight w:val="none"/>
        </w:rPr>
        <w:t xml:space="preserve">验收合格</w:t>
      </w:r>
      <w:r>
        <w:rPr>
          <w:rFonts w:hint="eastAsia" w:ascii="仿宋" w:hAnsi="仿宋" w:eastAsia="仿宋" w:cs="仿宋"/>
          <w:color w:val="000000"/>
          <w:sz w:val="28"/>
          <w:szCs w:val="28"/>
          <w:highlight w:val="none"/>
          <w:lang w:eastAsia="zh-CN"/>
        </w:rPr>
        <w:t xml:space="preserve">后，</w:t>
      </w:r>
      <w:r>
        <w:rPr>
          <w:rFonts w:hint="eastAsia" w:ascii="仿宋" w:hAnsi="仿宋" w:eastAsia="仿宋" w:cs="仿宋"/>
          <w:color w:val="000000"/>
          <w:sz w:val="28"/>
          <w:szCs w:val="28"/>
          <w:highlight w:val="none"/>
        </w:rPr>
        <w:t xml:space="preserve">由乙方</w:t>
      </w:r>
      <w:r>
        <w:rPr>
          <w:rFonts w:hint="eastAsia" w:ascii="仿宋" w:hAnsi="仿宋" w:eastAsia="仿宋" w:cs="仿宋"/>
          <w:color w:val="000000"/>
          <w:sz w:val="28"/>
          <w:szCs w:val="28"/>
          <w:highlight w:val="none"/>
          <w:lang w:eastAsia="zh-CN"/>
        </w:rPr>
        <w:t xml:space="preserve">开始施工，</w:t>
      </w:r>
      <w:r>
        <w:rPr>
          <w:rFonts w:hint="eastAsia" w:ascii="仿宋" w:hAnsi="仿宋" w:eastAsia="仿宋" w:cs="仿宋"/>
          <w:color w:val="000000"/>
          <w:sz w:val="28"/>
          <w:szCs w:val="28"/>
          <w:highlight w:val="none"/>
        </w:rPr>
        <w:t xml:space="preserve">若因</w:t>
      </w:r>
      <w:r>
        <w:rPr>
          <w:rFonts w:hint="eastAsia" w:ascii="仿宋" w:hAnsi="仿宋" w:eastAsia="仿宋" w:cs="仿宋"/>
          <w:color w:val="000000"/>
          <w:sz w:val="28"/>
          <w:szCs w:val="28"/>
          <w:highlight w:val="none"/>
          <w:lang w:eastAsia="zh-CN"/>
        </w:rPr>
        <w:t xml:space="preserve">甲方验收不及时</w:t>
      </w:r>
      <w:r>
        <w:rPr>
          <w:rFonts w:hint="eastAsia" w:ascii="仿宋" w:hAnsi="仿宋" w:eastAsia="仿宋" w:cs="仿宋"/>
          <w:color w:val="000000"/>
          <w:sz w:val="28"/>
          <w:szCs w:val="28"/>
          <w:highlight w:val="none"/>
        </w:rPr>
        <w:t xml:space="preserve">造成工期延误的，乙方不承担责任。</w:t>
      </w:r>
      <w:r>
        <w:rPr>
          <w:rFonts w:hint="eastAsia" w:ascii="仿宋" w:hAnsi="仿宋" w:eastAsia="仿宋" w:cs="仿宋"/>
          <w:color w:val="000000"/>
          <w:sz w:val="28"/>
          <w:szCs w:val="28"/>
          <w:highlight w:val="none"/>
          <w:lang w:eastAsia="zh-CN"/>
        </w:rPr>
        <w:t xml:space="preserve">甲方验收不合格的，甲方有权要求乙方更换材料，直至验收合格为止。</w:t>
      </w:r>
      <w:r>
        <w:rPr>
          <w:rFonts w:hint="eastAsia" w:ascii="仿宋" w:hAnsi="仿宋" w:eastAsia="仿宋" w:cs="仿宋"/>
          <w:color w:val="000000"/>
          <w:sz w:val="28"/>
          <w:szCs w:val="28"/>
          <w:highlight w:val="none"/>
          <w:lang w:eastAsia="zh-CN"/>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3提供项目所需的各种资料、图纸、数据、表格或系统要求。</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4在项目期间做好必要的项目配合和协调工作。</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5在方案有变更时应尽早通知乙方，并做好书面记录。因此导致工期迟延的，乙方不承担责任。</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6在双方项目验收完毕前，甲方不得使用本合同项下的线路和设备，否则视为项目验收合格。</w:t>
      </w:r>
      <w:r>
        <w:rPr>
          <w:rFonts w:hint="eastAsia" w:ascii="仿宋" w:hAnsi="仿宋" w:eastAsia="仿宋" w:cs="仿宋"/>
          <w:color w:val="000000"/>
          <w:sz w:val="28"/>
          <w:szCs w:val="28"/>
          <w:highlight w:val="none"/>
        </w:rPr>
      </w:r>
      <w:r/>
    </w:p>
    <w:p>
      <w:pPr>
        <w:pStyle w:val="904"/>
        <w:numPr>
          <w:ilvl w:val="0"/>
          <w:numId w:val="5"/>
        </w:numPr>
        <w:ind w:left="0"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按本合同约定及时付款。</w:t>
      </w:r>
      <w:r>
        <w:rPr>
          <w:rFonts w:hint="eastAsia" w:ascii="仿宋" w:hAnsi="仿宋" w:eastAsia="仿宋" w:cs="仿宋"/>
          <w:color w:val="000000"/>
          <w:sz w:val="28"/>
          <w:szCs w:val="28"/>
          <w:highlight w:val="none"/>
        </w:rPr>
      </w:r>
      <w:r/>
    </w:p>
    <w:p>
      <w:pPr>
        <w:pStyle w:val="904"/>
        <w:numPr>
          <w:ilvl w:val="0"/>
          <w:numId w:val="0"/>
        </w:numPr>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6.甲方有权对乙方安全施工措施落实情况进行检查，并要求乙方整改落实到位。</w:t>
      </w:r>
      <w:r>
        <w:rPr>
          <w:rFonts w:ascii="仿宋" w:hAnsi="仿宋" w:eastAsia="仿宋" w:cs="仿宋"/>
          <w:color w:val="000000"/>
          <w:sz w:val="28"/>
          <w:szCs w:val="28"/>
          <w:highlight w:val="none"/>
          <w:lang w:val="en-US" w:eastAsia="zh-CN"/>
        </w:rPr>
      </w:r>
      <w:r/>
    </w:p>
    <w:p>
      <w:pPr>
        <w:pStyle w:val="904"/>
        <w:ind w:firstLine="562"/>
        <w:spacing w:line="360" w:lineRule="auto"/>
        <w:rPr>
          <w:rFonts w:ascii="仿宋" w:hAnsi="仿宋" w:eastAsia="仿宋" w:cs="仿宋"/>
          <w:b/>
          <w:color w:val="000000"/>
          <w:sz w:val="28"/>
          <w:szCs w:val="28"/>
          <w:highlight w:val="none"/>
        </w:rPr>
        <w:outlineLvl w:val="1"/>
      </w:pPr>
      <w:r/>
      <w:bookmarkStart w:id="36" w:name="_Toc19925"/>
      <w:r>
        <w:rPr>
          <w:rFonts w:hint="eastAsia" w:ascii="仿宋" w:hAnsi="仿宋" w:eastAsia="仿宋" w:cs="仿宋"/>
          <w:b/>
          <w:color w:val="000000"/>
          <w:sz w:val="28"/>
          <w:szCs w:val="28"/>
          <w:highlight w:val="none"/>
        </w:rPr>
        <w:t xml:space="preserve">第五条  乙方权利和义务</w:t>
      </w:r>
      <w:bookmarkEnd w:id="36"/>
      <w:r>
        <w:rPr>
          <w:rFonts w:ascii="仿宋" w:hAnsi="仿宋" w:eastAsia="仿宋" w:cs="仿宋"/>
          <w:b/>
          <w:color w:val="000000"/>
          <w:sz w:val="28"/>
          <w:szCs w:val="28"/>
          <w:highlight w:val="none"/>
        </w:rPr>
      </w:r>
      <w:r/>
    </w:p>
    <w:p>
      <w:pPr>
        <w:pStyle w:val="904"/>
        <w:ind w:firstLine="560"/>
        <w:spacing w:line="360" w:lineRule="auto"/>
        <w:rPr>
          <w:rFonts w:hint="eastAsia" w:ascii="仿宋" w:hAnsi="仿宋" w:eastAsia="仿宋" w:cs="仿宋"/>
          <w:b w:val="0"/>
          <w:bCs/>
          <w:color w:val="000000"/>
          <w:sz w:val="28"/>
          <w:szCs w:val="28"/>
          <w:highlight w:val="none"/>
        </w:rPr>
        <w:outlineLvl w:val="1"/>
      </w:pPr>
      <w:r/>
      <w:bookmarkStart w:id="37" w:name="_Toc18702"/>
      <w:r>
        <w:rPr>
          <w:rFonts w:hint="eastAsia" w:ascii="仿宋" w:hAnsi="仿宋" w:eastAsia="仿宋" w:cs="仿宋"/>
          <w:b w:val="0"/>
          <w:bCs/>
          <w:color w:val="000000"/>
          <w:sz w:val="28"/>
          <w:szCs w:val="28"/>
          <w:highlight w:val="none"/>
          <w:lang w:eastAsia="zh-CN"/>
        </w:rPr>
        <w:t xml:space="preserve">5.</w:t>
      </w:r>
      <w:r>
        <w:rPr>
          <w:rFonts w:hint="eastAsia" w:ascii="仿宋" w:hAnsi="仿宋" w:eastAsia="仿宋" w:cs="仿宋"/>
          <w:b w:val="0"/>
          <w:bCs/>
          <w:color w:val="000000"/>
          <w:sz w:val="28"/>
          <w:szCs w:val="28"/>
          <w:highlight w:val="none"/>
        </w:rPr>
        <w:t xml:space="preserve">1设计并与甲方详细讨论方案，解答甲方对系统的相关咨询。</w:t>
      </w:r>
      <w:r>
        <w:rPr>
          <w:rFonts w:hint="eastAsia" w:ascii="仿宋" w:hAnsi="仿宋" w:eastAsia="仿宋" w:cs="仿宋"/>
          <w:b w:val="0"/>
          <w:bCs/>
          <w:color w:val="000000"/>
          <w:sz w:val="28"/>
          <w:szCs w:val="28"/>
          <w:highlight w:val="none"/>
        </w:rPr>
      </w:r>
      <w:r/>
    </w:p>
    <w:p>
      <w:pPr>
        <w:pStyle w:val="904"/>
        <w:ind w:firstLine="560"/>
        <w:spacing w:line="360" w:lineRule="auto"/>
        <w:rPr>
          <w:rFonts w:hint="eastAsia" w:ascii="仿宋" w:hAnsi="仿宋" w:eastAsia="仿宋" w:cs="仿宋"/>
          <w:b w:val="0"/>
          <w:bCs/>
          <w:color w:val="000000"/>
          <w:sz w:val="28"/>
          <w:szCs w:val="28"/>
          <w:highlight w:val="none"/>
        </w:rPr>
        <w:outlineLvl w:val="1"/>
      </w:pPr>
      <w:r>
        <w:rPr>
          <w:rFonts w:hint="eastAsia" w:ascii="仿宋" w:hAnsi="仿宋" w:eastAsia="仿宋" w:cs="仿宋"/>
          <w:b w:val="0"/>
          <w:bCs/>
          <w:color w:val="000000"/>
          <w:sz w:val="28"/>
          <w:szCs w:val="28"/>
          <w:highlight w:val="none"/>
          <w:lang w:eastAsia="zh-CN"/>
        </w:rPr>
        <w:t xml:space="preserve">5.</w:t>
      </w:r>
      <w:r>
        <w:rPr>
          <w:rFonts w:hint="eastAsia" w:ascii="仿宋" w:hAnsi="仿宋" w:eastAsia="仿宋" w:cs="仿宋"/>
          <w:b w:val="0"/>
          <w:bCs/>
          <w:color w:val="000000"/>
          <w:sz w:val="28"/>
          <w:szCs w:val="28"/>
          <w:highlight w:val="none"/>
        </w:rPr>
        <w:t xml:space="preserve">2按照项目技术方案实施项目，保质、保量、按时完工。</w:t>
      </w:r>
      <w:r>
        <w:rPr>
          <w:rFonts w:hint="eastAsia" w:ascii="仿宋" w:hAnsi="仿宋" w:eastAsia="仿宋" w:cs="仿宋"/>
          <w:b w:val="0"/>
          <w:bCs/>
          <w:color w:val="000000"/>
          <w:sz w:val="28"/>
          <w:szCs w:val="28"/>
          <w:highlight w:val="none"/>
        </w:rPr>
      </w:r>
      <w:r/>
    </w:p>
    <w:p>
      <w:pPr>
        <w:pStyle w:val="904"/>
        <w:ind w:firstLine="560"/>
        <w:spacing w:line="360" w:lineRule="auto"/>
        <w:rPr>
          <w:rFonts w:hint="eastAsia" w:ascii="仿宋" w:hAnsi="仿宋" w:eastAsia="仿宋" w:cs="仿宋"/>
          <w:b w:val="0"/>
          <w:bCs/>
          <w:color w:val="000000"/>
          <w:sz w:val="28"/>
          <w:szCs w:val="28"/>
          <w:highlight w:val="none"/>
        </w:rPr>
        <w:outlineLvl w:val="1"/>
      </w:pPr>
      <w:r>
        <w:rPr>
          <w:rFonts w:hint="eastAsia" w:ascii="仿宋" w:hAnsi="仿宋" w:eastAsia="仿宋" w:cs="仿宋"/>
          <w:b w:val="0"/>
          <w:bCs/>
          <w:color w:val="000000"/>
          <w:sz w:val="28"/>
          <w:szCs w:val="28"/>
          <w:highlight w:val="none"/>
          <w:lang w:eastAsia="zh-CN"/>
        </w:rPr>
        <w:t xml:space="preserve">5.</w:t>
      </w:r>
      <w:r>
        <w:rPr>
          <w:rFonts w:hint="eastAsia" w:ascii="仿宋" w:hAnsi="仿宋" w:eastAsia="仿宋" w:cs="仿宋"/>
          <w:b w:val="0"/>
          <w:bCs/>
          <w:color w:val="000000"/>
          <w:sz w:val="28"/>
          <w:szCs w:val="28"/>
          <w:highlight w:val="none"/>
        </w:rPr>
        <w:t xml:space="preserve">3负责提供本项目相应的售后服务。根据项目需要，经甲方代表签证，乙方可使用代用材料或设备。因甲方原因使用时，由甲方承担发生的经济支出，因乙方原因使用时，由乙方承担费用。</w:t>
      </w:r>
      <w:r>
        <w:rPr>
          <w:rFonts w:hint="eastAsia" w:ascii="仿宋" w:hAnsi="仿宋" w:eastAsia="仿宋" w:cs="仿宋"/>
          <w:b w:val="0"/>
          <w:bCs/>
          <w:color w:val="000000"/>
          <w:sz w:val="28"/>
          <w:szCs w:val="28"/>
          <w:highlight w:val="none"/>
        </w:rPr>
      </w:r>
      <w:r/>
    </w:p>
    <w:p>
      <w:pPr>
        <w:pStyle w:val="904"/>
        <w:ind w:firstLine="560"/>
        <w:spacing w:line="360" w:lineRule="auto"/>
        <w:rPr>
          <w:rFonts w:hint="eastAsia" w:ascii="仿宋" w:hAnsi="仿宋" w:eastAsia="仿宋" w:cs="仿宋"/>
          <w:b w:val="0"/>
          <w:bCs/>
          <w:color w:val="000000"/>
          <w:sz w:val="28"/>
          <w:szCs w:val="28"/>
          <w:highlight w:val="none"/>
          <w:lang w:val="en-US" w:eastAsia="zh-CN"/>
        </w:rPr>
        <w:outlineLvl w:val="1"/>
      </w:pPr>
      <w:r>
        <w:rPr>
          <w:rFonts w:hint="eastAsia" w:ascii="仿宋" w:hAnsi="仿宋" w:eastAsia="仿宋" w:cs="仿宋"/>
          <w:b w:val="0"/>
          <w:bCs/>
          <w:color w:val="000000"/>
          <w:sz w:val="28"/>
          <w:szCs w:val="28"/>
          <w:highlight w:val="none"/>
          <w:lang w:val="en-US" w:eastAsia="zh-CN"/>
        </w:rPr>
        <w:t xml:space="preserve">5.4乙方在施工期间需要服从甲方以及公园管理机构人员管理，做到文明安全施工，不得人为破坏公园基础设施、景点、设备等，否则予以经济赔偿或恢复原样。</w:t>
      </w:r>
      <w:r>
        <w:rPr>
          <w:rFonts w:hint="eastAsia" w:ascii="仿宋" w:hAnsi="仿宋" w:eastAsia="仿宋" w:cs="仿宋"/>
          <w:b w:val="0"/>
          <w:bCs/>
          <w:color w:val="000000"/>
          <w:sz w:val="28"/>
          <w:szCs w:val="28"/>
          <w:highlight w:val="none"/>
          <w:lang w:val="en-US" w:eastAsia="zh-CN"/>
        </w:rPr>
      </w:r>
      <w:r/>
    </w:p>
    <w:p>
      <w:pPr>
        <w:pStyle w:val="904"/>
        <w:ind w:firstLine="560"/>
        <w:spacing w:line="360" w:lineRule="auto"/>
        <w:rPr>
          <w:rFonts w:hint="eastAsia" w:ascii="仿宋" w:hAnsi="仿宋" w:eastAsia="仿宋" w:cs="仿宋"/>
          <w:b w:val="0"/>
          <w:bCs/>
          <w:color w:val="000000"/>
          <w:sz w:val="28"/>
          <w:szCs w:val="28"/>
          <w:highlight w:val="none"/>
          <w:lang w:val="en-US" w:eastAsia="zh-CN"/>
        </w:rPr>
        <w:outlineLvl w:val="1"/>
      </w:pPr>
      <w:r>
        <w:rPr>
          <w:rFonts w:hint="eastAsia" w:ascii="仿宋" w:hAnsi="仿宋" w:eastAsia="仿宋" w:cs="仿宋"/>
          <w:b w:val="0"/>
          <w:bCs/>
          <w:color w:val="000000"/>
          <w:sz w:val="28"/>
          <w:szCs w:val="28"/>
          <w:highlight w:val="none"/>
          <w:lang w:val="en-US" w:eastAsia="zh-CN"/>
        </w:rPr>
        <w:t xml:space="preserve">5.5乙方施工过程中要保障游客游览公园人身安全，施工区域做好围挡，不得让游客擅自进入施工现场，看护好施工机器设备。</w:t>
      </w:r>
      <w:r>
        <w:rPr>
          <w:rFonts w:hint="eastAsia" w:ascii="仿宋" w:hAnsi="仿宋" w:eastAsia="仿宋" w:cs="仿宋"/>
          <w:b w:val="0"/>
          <w:bCs/>
          <w:color w:val="000000"/>
          <w:sz w:val="28"/>
          <w:szCs w:val="28"/>
          <w:highlight w:val="none"/>
          <w:lang w:val="en-US" w:eastAsia="zh-CN"/>
        </w:rPr>
      </w:r>
      <w:r/>
    </w:p>
    <w:p>
      <w:pPr>
        <w:pStyle w:val="904"/>
        <w:ind w:firstLine="560"/>
        <w:spacing w:line="360" w:lineRule="auto"/>
        <w:rPr>
          <w:rFonts w:ascii="仿宋" w:hAnsi="仿宋" w:eastAsia="仿宋" w:cs="仿宋"/>
          <w:b w:val="0"/>
          <w:bCs/>
          <w:color w:val="000000"/>
          <w:sz w:val="28"/>
          <w:szCs w:val="28"/>
          <w:highlight w:val="none"/>
          <w:lang w:val="en-US" w:eastAsia="zh-CN"/>
        </w:rPr>
        <w:outlineLvl w:val="1"/>
      </w:pPr>
      <w:r>
        <w:rPr>
          <w:rFonts w:hint="eastAsia" w:ascii="仿宋" w:hAnsi="仿宋" w:eastAsia="仿宋" w:cs="仿宋"/>
          <w:b w:val="0"/>
          <w:bCs/>
          <w:color w:val="000000"/>
          <w:sz w:val="28"/>
          <w:szCs w:val="28"/>
          <w:highlight w:val="none"/>
          <w:lang w:val="en-US" w:eastAsia="zh-CN"/>
        </w:rPr>
        <w:t xml:space="preserve">5.6乙方施工应建立安全管理制度，加强对施工人员安全教育，落实好各项安全举措。</w:t>
      </w:r>
      <w:r>
        <w:rPr>
          <w:rFonts w:ascii="仿宋" w:hAnsi="仿宋" w:eastAsia="仿宋" w:cs="仿宋"/>
          <w:b w:val="0"/>
          <w:bCs/>
          <w:color w:val="000000"/>
          <w:sz w:val="28"/>
          <w:szCs w:val="28"/>
          <w:highlight w:val="none"/>
          <w:lang w:val="en-US" w:eastAsia="zh-CN"/>
        </w:rPr>
      </w:r>
      <w:r/>
    </w:p>
    <w:p>
      <w:pPr>
        <w:pStyle w:val="904"/>
        <w:ind w:firstLine="562"/>
        <w:spacing w:line="360" w:lineRule="auto"/>
        <w:rPr>
          <w:rFonts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第六条 </w:t>
      </w:r>
      <w:r>
        <w:rPr>
          <w:rFonts w:hint="eastAsia" w:ascii="仿宋" w:hAnsi="仿宋" w:eastAsia="仿宋" w:cs="仿宋"/>
          <w:b/>
          <w:color w:val="000000"/>
          <w:sz w:val="28"/>
          <w:szCs w:val="28"/>
          <w:highlight w:val="none"/>
          <w:lang w:val="en-US" w:eastAsia="zh-CN"/>
        </w:rPr>
        <w:t xml:space="preserve"> </w:t>
      </w:r>
      <w:r>
        <w:rPr>
          <w:rFonts w:hint="eastAsia" w:ascii="仿宋" w:hAnsi="仿宋" w:eastAsia="仿宋" w:cs="仿宋"/>
          <w:b/>
          <w:color w:val="000000"/>
          <w:sz w:val="28"/>
          <w:szCs w:val="28"/>
          <w:highlight w:val="none"/>
        </w:rPr>
        <w:t xml:space="preserve">双方权利</w:t>
      </w:r>
      <w:bookmarkEnd w:id="37"/>
      <w:r>
        <w:rPr>
          <w:rFonts w:ascii="仿宋" w:hAnsi="仿宋" w:eastAsia="仿宋" w:cs="仿宋"/>
          <w:b/>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乙方根据甲方总体要求和工作进度，提出下一步工作方案，经甲方同意后，乙方根据方案开展工作。</w:t>
      </w:r>
      <w:r>
        <w:rPr>
          <w:rFonts w:ascii="仿宋" w:hAnsi="仿宋" w:eastAsia="仿宋" w:cs="仿宋"/>
          <w:color w:val="000000"/>
          <w:sz w:val="28"/>
          <w:szCs w:val="28"/>
          <w:highlight w:val="none"/>
        </w:rPr>
      </w:r>
      <w:r/>
    </w:p>
    <w:p>
      <w:pPr>
        <w:pStyle w:val="904"/>
        <w:ind w:firstLine="562"/>
        <w:spacing w:line="360" w:lineRule="auto"/>
        <w:rPr>
          <w:rFonts w:hint="eastAsia" w:ascii="仿宋" w:hAnsi="仿宋" w:eastAsia="仿宋" w:cs="仿宋"/>
          <w:b/>
          <w:color w:val="000000"/>
          <w:sz w:val="28"/>
          <w:szCs w:val="28"/>
          <w:highlight w:val="none"/>
          <w:lang w:eastAsia="zh-CN"/>
        </w:rPr>
        <w:outlineLvl w:val="1"/>
      </w:pPr>
      <w:r/>
      <w:bookmarkStart w:id="38" w:name="_Toc12152"/>
      <w:r>
        <w:rPr>
          <w:rFonts w:hint="eastAsia" w:ascii="仿宋" w:hAnsi="仿宋" w:eastAsia="仿宋" w:cs="仿宋"/>
          <w:b/>
          <w:color w:val="000000"/>
          <w:sz w:val="28"/>
          <w:szCs w:val="28"/>
          <w:highlight w:val="none"/>
        </w:rPr>
        <w:t xml:space="preserve">第七条  合同</w:t>
      </w:r>
      <w:bookmarkEnd w:id="38"/>
      <w:r>
        <w:rPr>
          <w:rFonts w:hint="eastAsia" w:ascii="仿宋" w:hAnsi="仿宋" w:eastAsia="仿宋" w:cs="仿宋"/>
          <w:b/>
          <w:color w:val="000000"/>
          <w:sz w:val="28"/>
          <w:szCs w:val="28"/>
          <w:highlight w:val="none"/>
          <w:lang w:val="en-US" w:eastAsia="zh-CN"/>
        </w:rPr>
        <w:t xml:space="preserve">服务期</w:t>
      </w:r>
      <w:r>
        <w:rPr>
          <w:rFonts w:hint="eastAsia" w:ascii="仿宋" w:hAnsi="仿宋" w:eastAsia="仿宋" w:cs="仿宋"/>
          <w:b/>
          <w:color w:val="000000"/>
          <w:sz w:val="28"/>
          <w:szCs w:val="28"/>
          <w:highlight w:val="none"/>
          <w:lang w:eastAsia="zh-CN"/>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服务期自合同签订之日起12个月</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04"/>
        <w:ind w:firstLine="562"/>
        <w:spacing w:line="360" w:lineRule="auto"/>
        <w:rPr>
          <w:rFonts w:hint="eastAsia" w:ascii="仿宋" w:hAnsi="仿宋" w:eastAsia="仿宋" w:cs="仿宋"/>
          <w:b/>
          <w:color w:val="000000"/>
          <w:sz w:val="28"/>
          <w:szCs w:val="28"/>
          <w:highlight w:val="none"/>
          <w:lang w:val="en-US" w:eastAsia="zh-CN"/>
        </w:rPr>
        <w:outlineLvl w:val="1"/>
      </w:pPr>
      <w:r>
        <w:rPr>
          <w:rFonts w:hint="eastAsia" w:ascii="仿宋" w:hAnsi="仿宋" w:eastAsia="仿宋" w:cs="仿宋"/>
          <w:b/>
          <w:color w:val="000000"/>
          <w:sz w:val="28"/>
          <w:szCs w:val="28"/>
          <w:highlight w:val="none"/>
          <w:lang w:val="en-US" w:eastAsia="zh-CN"/>
        </w:rPr>
        <w:t xml:space="preserve">第八</w:t>
      </w:r>
      <w:r>
        <w:rPr>
          <w:rFonts w:hint="eastAsia" w:ascii="仿宋" w:hAnsi="仿宋" w:eastAsia="仿宋" w:cs="仿宋"/>
          <w:b/>
          <w:color w:val="000000"/>
          <w:sz w:val="28"/>
          <w:szCs w:val="28"/>
          <w:highlight w:val="none"/>
        </w:rPr>
        <w:t xml:space="preserve">条</w:t>
      </w:r>
      <w:r>
        <w:rPr>
          <w:rFonts w:hint="eastAsia" w:ascii="仿宋" w:hAnsi="仿宋" w:eastAsia="仿宋" w:cs="仿宋"/>
          <w:b/>
          <w:color w:val="000000"/>
          <w:sz w:val="28"/>
          <w:szCs w:val="28"/>
          <w:highlight w:val="none"/>
          <w:lang w:val="en-US" w:eastAsia="zh-CN"/>
        </w:rPr>
        <w:t xml:space="preserve">  验收标准和方法</w:t>
      </w:r>
      <w:r>
        <w:rPr>
          <w:rFonts w:hint="eastAsia" w:ascii="仿宋" w:hAnsi="仿宋" w:eastAsia="仿宋" w:cs="仿宋"/>
          <w:b/>
          <w:color w:val="000000"/>
          <w:sz w:val="28"/>
          <w:szCs w:val="28"/>
          <w:highlight w:val="none"/>
          <w:lang w:val="en-US" w:eastAsia="zh-CN"/>
        </w:rPr>
      </w:r>
      <w:r/>
    </w:p>
    <w:p>
      <w:pPr>
        <w:pStyle w:val="915"/>
        <w:ind w:firstLine="560"/>
        <w:jc w:val="left"/>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8.1</w:t>
      </w:r>
      <w:r>
        <w:rPr>
          <w:rFonts w:hint="eastAsia" w:ascii="仿宋" w:hAnsi="仿宋" w:eastAsia="仿宋" w:cs="仿宋"/>
          <w:color w:val="000000"/>
          <w:sz w:val="28"/>
          <w:szCs w:val="28"/>
          <w:highlight w:val="none"/>
          <w:u w:val="none"/>
          <w:lang w:val="en-US" w:eastAsia="zh-CN" w:bidi="ar-SA"/>
        </w:rPr>
        <w:t xml:space="preserve">乙方提交工作成果的形式：乙方履约到位后，以书面形式向甲方提出验收申请，甲方接到申请后在5个工作日内及时组织相关人员验收，并出具验收报告；</w:t>
      </w:r>
      <w:r>
        <w:rPr>
          <w:rFonts w:hint="eastAsia" w:ascii="仿宋" w:hAnsi="仿宋" w:eastAsia="仿宋" w:cs="仿宋"/>
          <w:color w:val="000000"/>
          <w:sz w:val="28"/>
          <w:szCs w:val="28"/>
          <w:highlight w:val="none"/>
          <w:lang w:val="en-US" w:eastAsia="zh-CN" w:bidi="ar-SA"/>
        </w:rPr>
      </w:r>
      <w:r/>
    </w:p>
    <w:p>
      <w:pPr>
        <w:pStyle w:val="915"/>
        <w:ind w:firstLine="560"/>
        <w:jc w:val="left"/>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8.2工作成果的验收方法：技术审查；</w:t>
      </w:r>
      <w:r>
        <w:rPr>
          <w:rFonts w:hint="eastAsia" w:ascii="仿宋" w:hAnsi="仿宋" w:eastAsia="仿宋" w:cs="仿宋"/>
          <w:color w:val="000000"/>
          <w:sz w:val="28"/>
          <w:szCs w:val="28"/>
          <w:highlight w:val="none"/>
          <w:lang w:val="en-US" w:eastAsia="zh-CN" w:bidi="ar-SA"/>
        </w:rPr>
      </w:r>
      <w:r/>
    </w:p>
    <w:p>
      <w:pPr>
        <w:pStyle w:val="915"/>
        <w:ind w:firstLine="560"/>
        <w:jc w:val="left"/>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8.3验收地点：江苏省淮安市；</w:t>
      </w:r>
      <w:r>
        <w:rPr>
          <w:rFonts w:hint="eastAsia" w:ascii="仿宋" w:hAnsi="仿宋" w:eastAsia="仿宋" w:cs="仿宋"/>
          <w:color w:val="000000"/>
          <w:sz w:val="28"/>
          <w:szCs w:val="28"/>
          <w:highlight w:val="none"/>
          <w:lang w:val="en-US" w:eastAsia="zh-CN" w:bidi="ar-SA"/>
        </w:rPr>
      </w:r>
      <w:r/>
    </w:p>
    <w:p>
      <w:pPr>
        <w:pStyle w:val="915"/>
        <w:ind w:firstLine="560"/>
        <w:jc w:val="left"/>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8.4验收时间：由甲乙双方沟通协商确定。</w:t>
      </w:r>
      <w:r>
        <w:rPr>
          <w:rFonts w:hint="eastAsia" w:ascii="仿宋" w:hAnsi="仿宋" w:eastAsia="仿宋" w:cs="仿宋"/>
          <w:color w:val="000000"/>
          <w:sz w:val="28"/>
          <w:szCs w:val="28"/>
          <w:highlight w:val="none"/>
          <w:lang w:val="en-US" w:eastAsia="zh-CN" w:bidi="ar-SA"/>
        </w:rPr>
      </w:r>
      <w:r/>
    </w:p>
    <w:p>
      <w:pPr>
        <w:pStyle w:val="904"/>
        <w:ind w:firstLine="562"/>
        <w:spacing w:line="360" w:lineRule="auto"/>
        <w:rPr>
          <w:rFonts w:ascii="仿宋" w:hAnsi="仿宋" w:eastAsia="仿宋" w:cs="仿宋"/>
          <w:b/>
          <w:color w:val="000000"/>
          <w:sz w:val="28"/>
          <w:szCs w:val="28"/>
          <w:highlight w:val="none"/>
        </w:rPr>
        <w:outlineLvl w:val="1"/>
      </w:pPr>
      <w:r/>
      <w:bookmarkStart w:id="39" w:name="_Toc20777"/>
      <w:r>
        <w:rPr>
          <w:rFonts w:hint="eastAsia" w:ascii="仿宋" w:hAnsi="仿宋" w:eastAsia="仿宋" w:cs="仿宋"/>
          <w:b/>
          <w:color w:val="000000"/>
          <w:sz w:val="28"/>
          <w:szCs w:val="28"/>
          <w:highlight w:val="none"/>
        </w:rPr>
        <w:t xml:space="preserve">第九条  合同的变更和解除</w:t>
      </w:r>
      <w:bookmarkEnd w:id="39"/>
      <w:r>
        <w:rPr>
          <w:rFonts w:ascii="仿宋" w:hAnsi="仿宋" w:eastAsia="仿宋" w:cs="仿宋"/>
          <w:b/>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1 若一方在合同期内无正当理由而不履行合同中的义务，另外一方有权通知违约方终止或解除合同，并要求赔偿损失。</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2本合同签订后，不因法定代表人或授权人的变动而变更或解除。</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3本项目不得转包、分包，否则视为违约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甲方有权终止或解除合同</w:t>
      </w:r>
      <w:r>
        <w:rPr>
          <w:rFonts w:hint="eastAsia" w:ascii="仿宋" w:hAnsi="仿宋" w:eastAsia="仿宋" w:cs="仿宋"/>
          <w:color w:val="000000"/>
          <w:sz w:val="28"/>
          <w:szCs w:val="28"/>
          <w:highlight w:val="none"/>
          <w:lang w:eastAsia="zh-CN"/>
        </w:rPr>
        <w:t xml:space="preserve">，并不承担</w:t>
      </w:r>
      <w:r>
        <w:rPr>
          <w:rFonts w:hint="eastAsia" w:ascii="仿宋" w:hAnsi="仿宋" w:eastAsia="仿宋" w:cs="仿宋"/>
          <w:color w:val="000000"/>
          <w:sz w:val="28"/>
          <w:szCs w:val="28"/>
          <w:highlight w:val="none"/>
        </w:rPr>
        <w:t xml:space="preserve">赔偿损失。</w:t>
      </w:r>
      <w:r>
        <w:rPr>
          <w:rFonts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40" w:name="_Toc5562"/>
      <w:r>
        <w:rPr>
          <w:rFonts w:hint="eastAsia" w:ascii="仿宋" w:hAnsi="仿宋" w:eastAsia="仿宋" w:cs="仿宋"/>
          <w:b/>
          <w:color w:val="000000"/>
          <w:sz w:val="28"/>
          <w:szCs w:val="28"/>
          <w:highlight w:val="none"/>
        </w:rPr>
        <w:t xml:space="preserve">第十条  成果检查和移交</w:t>
      </w:r>
      <w:bookmarkEnd w:id="40"/>
      <w:r>
        <w:rPr>
          <w:rFonts w:ascii="仿宋" w:hAnsi="仿宋" w:eastAsia="仿宋" w:cs="仿宋"/>
          <w:b/>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乙方应甲方要求，随时向甲方提供已完成的工作成果配合甲方检查，并按甲方提出的意见进行修改完善。项目完成后，与本项目有关的基础资料、过渡成果、成果资料一并移交至</w:t>
      </w:r>
      <w:r>
        <w:rPr>
          <w:rFonts w:hint="eastAsia" w:ascii="仿宋" w:hAnsi="仿宋" w:eastAsia="仿宋" w:cs="仿宋"/>
          <w:color w:val="000000"/>
          <w:sz w:val="28"/>
          <w:szCs w:val="28"/>
          <w:highlight w:val="none"/>
          <w:lang w:val="en-US" w:eastAsia="zh-CN"/>
        </w:rPr>
        <w:t xml:space="preserve">甲方，不得以任何理由阻扰或拖延</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41" w:name="_Toc4561"/>
      <w:r>
        <w:rPr>
          <w:rFonts w:hint="eastAsia" w:ascii="仿宋" w:hAnsi="仿宋" w:eastAsia="仿宋" w:cs="仿宋"/>
          <w:b/>
          <w:color w:val="000000"/>
          <w:sz w:val="28"/>
          <w:szCs w:val="28"/>
          <w:highlight w:val="none"/>
        </w:rPr>
        <w:t xml:space="preserve">第十一条  合同金额</w:t>
      </w:r>
      <w:bookmarkEnd w:id="41"/>
      <w:r>
        <w:rPr>
          <w:rFonts w:ascii="仿宋" w:hAnsi="仿宋" w:eastAsia="仿宋" w:cs="仿宋"/>
          <w:b/>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本合同的总金额（大写）为人民币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元（小写）</w:t>
      </w:r>
      <w:r>
        <w:rPr>
          <w:rFonts w:hint="eastAsia" w:ascii="仿宋" w:hAnsi="仿宋" w:eastAsia="仿宋" w:cs="仿宋"/>
          <w:color w:val="000000"/>
          <w:sz w:val="28"/>
          <w:szCs w:val="28"/>
          <w:highlight w:val="none"/>
          <w:u w:val="single"/>
        </w:rPr>
        <w:t xml:space="preserve"> ¥        </w:t>
      </w:r>
      <w:r>
        <w:rPr>
          <w:rFonts w:ascii="仿宋" w:hAnsi="仿宋" w:eastAsia="仿宋" w:cs="仿宋"/>
          <w:color w:val="000000"/>
          <w:sz w:val="28"/>
          <w:szCs w:val="28"/>
          <w:highlight w:val="none"/>
        </w:rPr>
        <w:t xml:space="preserve">元</w:t>
      </w:r>
      <w:r>
        <w:rPr>
          <w:rFonts w:hint="eastAsia" w:ascii="仿宋" w:hAnsi="仿宋" w:eastAsia="仿宋" w:cs="仿宋"/>
          <w:color w:val="000000"/>
          <w:sz w:val="28"/>
          <w:szCs w:val="28"/>
          <w:highlight w:val="none"/>
        </w:rPr>
        <w:t xml:space="preserve">，分项价格详见乙方提交的投标报价明细表。</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本项目采用总承包方式。乙方的报价应包含完成全部服务工作内容和因完成该项服务工作所需的一切</w:t>
      </w:r>
      <w:r>
        <w:rPr>
          <w:rFonts w:hint="eastAsia" w:ascii="仿宋" w:hAnsi="仿宋" w:eastAsia="仿宋" w:cs="仿宋"/>
          <w:color w:val="000000"/>
          <w:sz w:val="28"/>
          <w:szCs w:val="28"/>
          <w:highlight w:val="none"/>
          <w:lang w:val="en-US" w:eastAsia="zh-CN"/>
        </w:rPr>
        <w:t xml:space="preserve">费用，包含</w:t>
      </w:r>
      <w:r>
        <w:rPr>
          <w:rFonts w:eastAsia="仿宋"/>
          <w:color w:val="000000"/>
          <w:sz w:val="28"/>
          <w:highlight w:val="none"/>
        </w:rPr>
        <w:t xml:space="preserve">人工、材料、设备、监测</w:t>
      </w:r>
      <w:r>
        <w:rPr>
          <w:rFonts w:hint="eastAsia" w:eastAsia="仿宋"/>
          <w:color w:val="000000"/>
          <w:sz w:val="28"/>
          <w:highlight w:val="none"/>
        </w:rPr>
        <w:t xml:space="preserve">费</w:t>
      </w:r>
      <w:r>
        <w:rPr>
          <w:rFonts w:eastAsia="仿宋"/>
          <w:color w:val="000000"/>
          <w:sz w:val="28"/>
          <w:highlight w:val="none"/>
        </w:rPr>
        <w:t xml:space="preserve">、设计咨询</w:t>
      </w:r>
      <w:r>
        <w:rPr>
          <w:rFonts w:hint="eastAsia" w:eastAsia="仿宋"/>
          <w:color w:val="000000"/>
          <w:sz w:val="28"/>
          <w:highlight w:val="none"/>
        </w:rPr>
        <w:t xml:space="preserve">费、</w:t>
      </w:r>
      <w:r>
        <w:rPr>
          <w:rFonts w:eastAsia="仿宋"/>
          <w:color w:val="000000"/>
          <w:sz w:val="28"/>
          <w:highlight w:val="none"/>
        </w:rPr>
        <w:t xml:space="preserve">宣教</w:t>
      </w:r>
      <w:r>
        <w:rPr>
          <w:rFonts w:hint="eastAsia" w:eastAsia="仿宋"/>
          <w:color w:val="000000"/>
          <w:sz w:val="28"/>
          <w:highlight w:val="none"/>
        </w:rPr>
        <w:t xml:space="preserve">费、实施</w:t>
      </w:r>
      <w:r>
        <w:rPr>
          <w:rFonts w:eastAsia="仿宋"/>
          <w:color w:val="000000"/>
          <w:sz w:val="28"/>
          <w:highlight w:val="none"/>
        </w:rPr>
        <w:t xml:space="preserve">方案编制</w:t>
      </w:r>
      <w:r>
        <w:rPr>
          <w:rFonts w:hint="eastAsia" w:eastAsia="仿宋"/>
          <w:color w:val="000000"/>
          <w:sz w:val="28"/>
          <w:highlight w:val="none"/>
        </w:rPr>
        <w:t xml:space="preserve">费</w:t>
      </w:r>
      <w:r>
        <w:rPr>
          <w:rFonts w:eastAsia="仿宋"/>
          <w:color w:val="000000"/>
          <w:sz w:val="28"/>
          <w:highlight w:val="none"/>
        </w:rPr>
        <w:t xml:space="preserve">、</w:t>
      </w:r>
      <w:r>
        <w:rPr>
          <w:rFonts w:hint="eastAsia" w:eastAsia="仿宋"/>
          <w:color w:val="000000"/>
          <w:sz w:val="28"/>
          <w:highlight w:val="none"/>
        </w:rPr>
        <w:t xml:space="preserve">管理费、</w:t>
      </w:r>
      <w:r>
        <w:rPr>
          <w:rFonts w:eastAsia="仿宋"/>
          <w:color w:val="000000"/>
          <w:sz w:val="28"/>
          <w:highlight w:val="none"/>
        </w:rPr>
        <w:t xml:space="preserve">利润</w:t>
      </w:r>
      <w:r>
        <w:rPr>
          <w:rFonts w:hint="eastAsia" w:eastAsia="仿宋"/>
          <w:color w:val="000000"/>
          <w:sz w:val="28"/>
          <w:highlight w:val="none"/>
        </w:rPr>
        <w:t xml:space="preserve">、</w:t>
      </w:r>
      <w:r>
        <w:rPr>
          <w:rFonts w:eastAsia="仿宋"/>
          <w:color w:val="000000"/>
          <w:sz w:val="28"/>
          <w:highlight w:val="none"/>
        </w:rPr>
        <w:t xml:space="preserve">税</w:t>
      </w:r>
      <w:r>
        <w:rPr>
          <w:rFonts w:hint="eastAsia" w:eastAsia="仿宋"/>
          <w:color w:val="000000"/>
          <w:sz w:val="28"/>
          <w:highlight w:val="none"/>
        </w:rPr>
        <w:t xml:space="preserve">金</w:t>
      </w:r>
      <w:r>
        <w:rPr>
          <w:rFonts w:eastAsia="仿宋"/>
          <w:color w:val="000000"/>
          <w:sz w:val="28"/>
          <w:highlight w:val="none"/>
        </w:rPr>
        <w:t xml:space="preserve">等以及与本项目有关</w:t>
      </w:r>
      <w:r>
        <w:rPr>
          <w:rFonts w:hint="eastAsia" w:eastAsia="仿宋"/>
          <w:color w:val="000000"/>
          <w:sz w:val="28"/>
          <w:highlight w:val="none"/>
        </w:rPr>
        <w:t xml:space="preserve">所涉及</w:t>
      </w:r>
      <w:r>
        <w:rPr>
          <w:rFonts w:eastAsia="仿宋"/>
          <w:color w:val="000000"/>
          <w:sz w:val="28"/>
          <w:highlight w:val="none"/>
        </w:rPr>
        <w:t xml:space="preserve">的所有费用</w:t>
      </w:r>
      <w:r>
        <w:rPr>
          <w:rFonts w:hint="eastAsia" w:ascii="仿宋" w:hAnsi="仿宋" w:eastAsia="仿宋" w:cs="仿宋"/>
          <w:color w:val="000000"/>
          <w:sz w:val="28"/>
          <w:szCs w:val="28"/>
          <w:highlight w:val="none"/>
        </w:rPr>
        <w:t xml:space="preserve">，除中标价外，甲方不再另付任何费用。</w:t>
      </w:r>
      <w:r>
        <w:rPr>
          <w:rFonts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42" w:name="_Toc11293"/>
      <w:r>
        <w:rPr>
          <w:rFonts w:hint="eastAsia" w:ascii="仿宋" w:hAnsi="仿宋" w:eastAsia="仿宋" w:cs="仿宋"/>
          <w:b/>
          <w:color w:val="000000"/>
          <w:sz w:val="28"/>
          <w:szCs w:val="28"/>
          <w:highlight w:val="none"/>
        </w:rPr>
        <w:t xml:space="preserve">第十二条  </w:t>
      </w:r>
      <w:bookmarkEnd w:id="42"/>
      <w:r>
        <w:rPr>
          <w:rFonts w:hint="eastAsia" w:ascii="仿宋" w:hAnsi="仿宋" w:eastAsia="仿宋" w:cs="仿宋"/>
          <w:b/>
          <w:color w:val="000000"/>
          <w:sz w:val="28"/>
          <w:szCs w:val="28"/>
          <w:highlight w:val="none"/>
          <w:lang w:val="en-US" w:eastAsia="zh-CN"/>
        </w:rPr>
        <w:t xml:space="preserve">付款方式</w:t>
      </w:r>
      <w:r>
        <w:rPr>
          <w:rFonts w:ascii="仿宋" w:hAnsi="仿宋" w:eastAsia="仿宋" w:cs="仿宋"/>
          <w:b/>
          <w:color w:val="000000"/>
          <w:sz w:val="28"/>
          <w:szCs w:val="28"/>
          <w:highlight w:val="none"/>
        </w:rPr>
      </w:r>
      <w:r/>
    </w:p>
    <w:p>
      <w:pPr>
        <w:pStyle w:val="904"/>
        <w:ind w:firstLine="560"/>
        <w:spacing w:line="360" w:lineRule="auto"/>
        <w:rPr>
          <w:rFonts w:hint="eastAsia" w:ascii="Times New Roman" w:hAnsi="Times New Roman" w:eastAsia="仿宋" w:cs="Times New Roman"/>
          <w:color w:val="000000"/>
          <w:sz w:val="28"/>
          <w:szCs w:val="28"/>
          <w:highlight w:val="none"/>
          <w:lang w:eastAsia="zh-CN"/>
        </w:rPr>
      </w:pPr>
      <w:r/>
      <w:bookmarkStart w:id="43" w:name="_Toc11700"/>
      <w:r>
        <w:rPr>
          <w:rFonts w:hint="eastAsia" w:ascii="Times New Roman" w:hAnsi="Times New Roman" w:eastAsia="仿宋" w:cs="Times New Roman"/>
          <w:color w:val="000000"/>
          <w:sz w:val="28"/>
          <w:szCs w:val="28"/>
          <w:highlight w:val="none"/>
          <w:lang w:eastAsia="zh-CN"/>
        </w:rPr>
        <w:t xml:space="preserve">合同签订生效后，甲方向乙方支付合同总价的40%作为预付款；待项目实施方案经相关部门备案或批复、且项目全部实施完成并通过甲方验收合格后，支付至合同总价的90%；剩余合同总价的10%待服务期满一年后一次性无息付清。</w:t>
      </w:r>
      <w:r>
        <w:rPr>
          <w:rFonts w:hint="eastAsia" w:ascii="Times New Roman" w:hAnsi="Times New Roman" w:eastAsia="仿宋" w:cs="Times New Roman"/>
          <w:color w:val="000000"/>
          <w:sz w:val="28"/>
          <w:szCs w:val="28"/>
          <w:highlight w:val="none"/>
          <w:lang w:eastAsia="zh-CN"/>
        </w:rPr>
      </w:r>
      <w:r/>
    </w:p>
    <w:p>
      <w:pPr>
        <w:pStyle w:val="904"/>
        <w:ind w:firstLine="562"/>
        <w:spacing w:line="360" w:lineRule="auto"/>
        <w:rPr>
          <w:rFonts w:hint="eastAsia" w:ascii="仿宋" w:hAnsi="仿宋" w:eastAsia="仿宋" w:cs="仿宋_GB2312"/>
          <w:b/>
          <w:bCs/>
          <w:color w:val="000000"/>
          <w:sz w:val="24"/>
          <w:highlight w:val="none"/>
        </w:rPr>
        <w:outlineLvl w:val="0"/>
      </w:pPr>
      <w:r>
        <w:rPr>
          <w:rFonts w:hint="eastAsia" w:ascii="仿宋" w:hAnsi="仿宋" w:eastAsia="仿宋" w:cs="仿宋"/>
          <w:b/>
          <w:color w:val="000000"/>
          <w:sz w:val="28"/>
          <w:szCs w:val="28"/>
          <w:highlight w:val="none"/>
        </w:rPr>
        <w:t xml:space="preserve">第十三条  </w:t>
      </w:r>
      <w:bookmarkEnd w:id="43"/>
      <w:r>
        <w:rPr>
          <w:rFonts w:hint="eastAsia" w:ascii="仿宋" w:hAnsi="仿宋" w:eastAsia="仿宋" w:cs="仿宋"/>
          <w:b/>
          <w:color w:val="000000"/>
          <w:sz w:val="28"/>
          <w:szCs w:val="28"/>
          <w:highlight w:val="none"/>
        </w:rPr>
        <w:t xml:space="preserve"> 维护</w:t>
      </w:r>
      <w:r>
        <w:rPr>
          <w:rFonts w:hint="eastAsia" w:ascii="仿宋" w:hAnsi="仿宋" w:eastAsia="仿宋" w:cs="仿宋_GB2312"/>
          <w:b/>
          <w:bCs/>
          <w:color w:val="000000"/>
          <w:sz w:val="24"/>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rPr>
        <w:t xml:space="preserve">.1本项目的质量保证期为</w:t>
      </w:r>
      <w:bookmarkStart w:id="44" w:name="ICT_WARRANTY_PERIOD"/>
      <w:r/>
      <w:bookmarkEnd w:id="44"/>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年，材料的质保期自材料验收合格之日起算；系统的质保期自项目验收合格之日起算，在此期间乙方提供免费维护。但对于由于不可抗力，如火灾、水灾、台风、雷击、地震、战争、政府禁令等不能预见、不能完全避免并不能完全克服的客观情况或非乙方原因造成损害的，乙方提供收取材料成本的免人工费用的维护。</w:t>
      </w:r>
      <w:r>
        <w:rPr>
          <w:rFonts w:hint="eastAsia" w:ascii="仿宋" w:hAnsi="仿宋" w:eastAsia="仿宋" w:cs="仿宋"/>
          <w:color w:val="000000"/>
          <w:sz w:val="28"/>
          <w:szCs w:val="28"/>
          <w:highlight w:val="none"/>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rPr>
        <w:t xml:space="preserve">.2质保期满后，</w:t>
      </w:r>
      <w:r>
        <w:rPr>
          <w:rFonts w:hint="eastAsia" w:ascii="仿宋" w:hAnsi="仿宋" w:eastAsia="仿宋" w:cs="仿宋"/>
          <w:color w:val="000000"/>
          <w:sz w:val="28"/>
          <w:szCs w:val="28"/>
          <w:highlight w:val="none"/>
          <w:lang w:eastAsia="zh-CN"/>
        </w:rPr>
        <w:t xml:space="preserve">如需</w:t>
      </w:r>
      <w:r>
        <w:rPr>
          <w:rFonts w:hint="eastAsia" w:ascii="仿宋" w:hAnsi="仿宋" w:eastAsia="仿宋" w:cs="仿宋"/>
          <w:color w:val="000000"/>
          <w:sz w:val="28"/>
          <w:szCs w:val="28"/>
          <w:highlight w:val="none"/>
        </w:rPr>
        <w:t xml:space="preserve">乙方提供有偿维护，收取材料、人工费等维保费用。</w:t>
      </w:r>
      <w:bookmarkStart w:id="45" w:name="ICT_CONSTANT_WARRANTY"/>
      <w:r/>
      <w:bookmarkEnd w:id="45"/>
      <w:r>
        <w:rPr>
          <w:rFonts w:hint="eastAsia" w:ascii="仿宋" w:hAnsi="仿宋" w:eastAsia="仿宋" w:cs="仿宋"/>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46" w:name="_Toc746"/>
      <w:r>
        <w:rPr>
          <w:rFonts w:hint="eastAsia" w:ascii="仿宋" w:hAnsi="仿宋" w:eastAsia="仿宋" w:cs="仿宋"/>
          <w:b/>
          <w:color w:val="000000"/>
          <w:sz w:val="28"/>
          <w:szCs w:val="28"/>
          <w:highlight w:val="none"/>
        </w:rPr>
        <w:t xml:space="preserve">第</w:t>
      </w:r>
      <w:r>
        <w:rPr>
          <w:rFonts w:hint="eastAsia" w:ascii="仿宋" w:hAnsi="仿宋" w:eastAsia="仿宋" w:cs="仿宋"/>
          <w:b/>
          <w:color w:val="000000"/>
          <w:sz w:val="28"/>
          <w:szCs w:val="28"/>
          <w:highlight w:val="none"/>
          <w:lang w:val="en-US" w:eastAsia="zh-CN"/>
        </w:rPr>
        <w:t xml:space="preserve">十四</w:t>
      </w:r>
      <w:r>
        <w:rPr>
          <w:rFonts w:hint="eastAsia" w:ascii="仿宋" w:hAnsi="仿宋" w:eastAsia="仿宋" w:cs="仿宋"/>
          <w:b/>
          <w:color w:val="000000"/>
          <w:sz w:val="28"/>
          <w:szCs w:val="28"/>
          <w:highlight w:val="none"/>
        </w:rPr>
        <w:t xml:space="preserve">条 </w:t>
      </w:r>
      <w:r>
        <w:rPr>
          <w:rFonts w:hint="eastAsia" w:ascii="仿宋" w:hAnsi="仿宋" w:eastAsia="仿宋" w:cs="仿宋"/>
          <w:b/>
          <w:color w:val="000000"/>
          <w:sz w:val="28"/>
          <w:szCs w:val="28"/>
          <w:highlight w:val="none"/>
          <w:lang w:val="en-US" w:eastAsia="zh-CN"/>
        </w:rPr>
        <w:t xml:space="preserve"> </w:t>
      </w:r>
      <w:r>
        <w:rPr>
          <w:rFonts w:hint="eastAsia" w:ascii="仿宋" w:hAnsi="仿宋" w:eastAsia="仿宋" w:cs="仿宋"/>
          <w:b/>
          <w:color w:val="000000"/>
          <w:sz w:val="28"/>
          <w:szCs w:val="28"/>
          <w:highlight w:val="none"/>
        </w:rPr>
        <w:t xml:space="preserve">违约责任</w:t>
      </w:r>
      <w:bookmarkEnd w:id="46"/>
      <w:r>
        <w:rPr>
          <w:rFonts w:ascii="仿宋" w:hAnsi="仿宋" w:eastAsia="仿宋" w:cs="仿宋"/>
          <w:b/>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14.1</w:t>
      </w:r>
      <w:r>
        <w:rPr>
          <w:rFonts w:hint="eastAsia" w:ascii="仿宋" w:hAnsi="仿宋" w:eastAsia="仿宋" w:cs="仿宋"/>
          <w:color w:val="000000"/>
          <w:sz w:val="28"/>
          <w:szCs w:val="28"/>
          <w:highlight w:val="none"/>
        </w:rPr>
        <w:t xml:space="preserve">除不可抗力外，如果乙方没有按照本合同约定的期限、地点和方式履行，甲方有权利要求乙方支付违约金。违约金按每迟延履行一日的应提供而未提供服务价格的1%计算，最高限额为本合同总价款的3%；迟延履行的违约金计算数额达到前述最高限额之日起，甲方有权在要求乙方支付违约金的同时，书面通知乙方解除本合同。</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2除不可抗力外，乙方未能履行本合同约定的其他主要义务，经催告后在合理期限内仍未履行的，或者乙方有其他违约行为致使不能实现合同目的的，甲方有权书面通知乙方解除本合同。</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3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守约方因采取合理救济方式造成的一切损失，有权利向违约方追偿。</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5除前述约定外，除不可抗力外，任何一方未能履行本合同约定的义务，对方当事人均有权要求继续履行、采取补救措施或者赔偿损失等，且对方当事人因采取合理救济方式造成的一切损失均有权利追偿。</w:t>
      </w:r>
      <w:r>
        <w:rPr>
          <w:rFonts w:ascii="仿宋" w:hAnsi="仿宋" w:eastAsia="仿宋" w:cs="仿宋"/>
          <w:color w:val="000000"/>
          <w:sz w:val="28"/>
          <w:szCs w:val="28"/>
          <w:highlight w:val="none"/>
        </w:rPr>
      </w:r>
      <w:r/>
    </w:p>
    <w:p>
      <w:pPr>
        <w:pStyle w:val="904"/>
        <w:ind w:firstLine="480"/>
        <w:jc w:val="left"/>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6如果出现政府采购监督管理部门在处理投诉事项期间，书面通知甲方暂停采购活动的情形，或者询问或质疑事项可能影响中标结果的，导致甲方中止（或终止）履行合同的情形，均不视为甲方违约。 </w:t>
      </w:r>
      <w:r>
        <w:rPr>
          <w:rFonts w:ascii="仿宋" w:hAnsi="仿宋" w:eastAsia="仿宋" w:cs="仿宋"/>
          <w:color w:val="000000"/>
          <w:sz w:val="28"/>
          <w:szCs w:val="28"/>
          <w:highlight w:val="none"/>
        </w:rPr>
      </w:r>
      <w:r/>
    </w:p>
    <w:p>
      <w:pPr>
        <w:pStyle w:val="904"/>
        <w:ind w:firstLine="562"/>
        <w:spacing w:line="360" w:lineRule="auto"/>
        <w:rPr>
          <w:rFonts w:hint="eastAsia" w:ascii="仿宋" w:hAnsi="仿宋" w:eastAsia="仿宋" w:cs="仿宋"/>
          <w:b/>
          <w:color w:val="000000"/>
          <w:sz w:val="28"/>
          <w:szCs w:val="28"/>
          <w:highlight w:val="none"/>
          <w:lang w:eastAsia="zh-CN"/>
        </w:rPr>
        <w:outlineLvl w:val="1"/>
      </w:pPr>
      <w:r/>
      <w:bookmarkStart w:id="47" w:name="_Toc21252"/>
      <w:r>
        <w:rPr>
          <w:rFonts w:hint="eastAsia" w:ascii="仿宋" w:hAnsi="仿宋" w:eastAsia="仿宋" w:cs="仿宋"/>
          <w:b/>
          <w:color w:val="000000"/>
          <w:sz w:val="28"/>
          <w:szCs w:val="28"/>
          <w:highlight w:val="none"/>
        </w:rPr>
        <w:t xml:space="preserve">第十五条  争议</w:t>
      </w:r>
      <w:bookmarkEnd w:id="47"/>
      <w:r>
        <w:rPr>
          <w:rFonts w:hint="eastAsia" w:ascii="仿宋" w:hAnsi="仿宋" w:eastAsia="仿宋" w:cs="仿宋"/>
          <w:b/>
          <w:color w:val="000000"/>
          <w:sz w:val="28"/>
          <w:szCs w:val="28"/>
          <w:highlight w:val="none"/>
          <w:lang w:eastAsia="zh-CN"/>
        </w:rPr>
        <w:t xml:space="preserve">解决方式</w:t>
      </w:r>
      <w:r>
        <w:rPr>
          <w:rFonts w:hint="eastAsia" w:ascii="仿宋" w:hAnsi="仿宋" w:eastAsia="仿宋" w:cs="仿宋"/>
          <w:b/>
          <w:color w:val="000000"/>
          <w:sz w:val="28"/>
          <w:szCs w:val="28"/>
          <w:highlight w:val="none"/>
          <w:lang w:eastAsia="zh-CN"/>
        </w:rPr>
      </w:r>
      <w:r/>
    </w:p>
    <w:p>
      <w:pPr>
        <w:pStyle w:val="90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在执行合同过程中，双方因合同发生争议，应友好协商解决</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协商不成的，</w:t>
      </w:r>
      <w:r>
        <w:rPr>
          <w:rFonts w:hint="eastAsia" w:ascii="仿宋" w:hAnsi="仿宋" w:eastAsia="仿宋" w:cs="仿宋"/>
          <w:color w:val="000000"/>
          <w:sz w:val="28"/>
          <w:szCs w:val="28"/>
          <w:highlight w:val="none"/>
          <w:lang w:val="en-US" w:eastAsia="zh-CN"/>
        </w:rPr>
        <w:t xml:space="preserve">按</w:t>
      </w:r>
      <w:r>
        <w:rPr>
          <w:rFonts w:hint="eastAsia" w:ascii="仿宋" w:hAnsi="仿宋" w:eastAsia="仿宋" w:cs="仿宋"/>
          <w:color w:val="000000"/>
          <w:sz w:val="28"/>
          <w:szCs w:val="28"/>
          <w:highlight w:val="none"/>
        </w:rPr>
        <w:t xml:space="preserve">以下</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（2）</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方式进行处理：</w:t>
      </w:r>
      <w:r>
        <w:rPr>
          <w:rFonts w:hint="eastAsia" w:ascii="仿宋" w:hAnsi="仿宋" w:eastAsia="仿宋" w:cs="仿宋"/>
          <w:color w:val="000000"/>
          <w:sz w:val="28"/>
          <w:szCs w:val="28"/>
          <w:highlight w:val="none"/>
        </w:rPr>
      </w:r>
      <w:r/>
    </w:p>
    <w:p>
      <w:pPr>
        <w:pStyle w:val="904"/>
        <w:ind w:firstLine="56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（1）向仲裁机构申请仲裁；</w:t>
      </w:r>
      <w:r>
        <w:rPr>
          <w:rFonts w:ascii="仿宋" w:hAnsi="仿宋" w:eastAsia="仿宋" w:cs="仿宋"/>
          <w:color w:val="000000"/>
          <w:sz w:val="28"/>
          <w:szCs w:val="28"/>
          <w:highlight w:val="none"/>
        </w:rPr>
      </w:r>
      <w:r/>
    </w:p>
    <w:p>
      <w:pPr>
        <w:pStyle w:val="904"/>
        <w:ind w:firstLine="560"/>
        <w:spacing w:line="360" w:lineRule="auto"/>
        <w:rPr>
          <w:rFonts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（2）向人民法院提起诉讼。</w:t>
      </w:r>
      <w:r>
        <w:rPr>
          <w:rFonts w:ascii="仿宋" w:hAnsi="仿宋" w:eastAsia="仿宋" w:cs="仿宋"/>
          <w:b/>
          <w:color w:val="000000"/>
          <w:sz w:val="28"/>
          <w:szCs w:val="28"/>
          <w:highlight w:val="none"/>
        </w:rPr>
      </w:r>
      <w:r/>
    </w:p>
    <w:p>
      <w:pPr>
        <w:pStyle w:val="904"/>
        <w:ind w:firstLine="562"/>
        <w:spacing w:line="360" w:lineRule="auto"/>
        <w:rPr>
          <w:rFonts w:ascii="仿宋" w:hAnsi="仿宋" w:eastAsia="仿宋" w:cs="仿宋"/>
          <w:b/>
          <w:color w:val="000000"/>
          <w:sz w:val="28"/>
          <w:szCs w:val="28"/>
          <w:highlight w:val="none"/>
        </w:rPr>
        <w:outlineLvl w:val="1"/>
      </w:pPr>
      <w:r/>
      <w:bookmarkStart w:id="48" w:name="_Toc6768"/>
      <w:r>
        <w:rPr>
          <w:rFonts w:hint="eastAsia" w:ascii="仿宋" w:hAnsi="仿宋" w:eastAsia="仿宋" w:cs="仿宋"/>
          <w:b/>
          <w:color w:val="000000"/>
          <w:sz w:val="28"/>
          <w:szCs w:val="28"/>
          <w:highlight w:val="none"/>
        </w:rPr>
        <w:t xml:space="preserve">第十六条 其他</w:t>
      </w:r>
      <w:bookmarkEnd w:id="48"/>
      <w:r>
        <w:rPr>
          <w:rFonts w:ascii="仿宋" w:hAnsi="仿宋" w:eastAsia="仿宋" w:cs="仿宋"/>
          <w:b/>
          <w:color w:val="000000"/>
          <w:sz w:val="28"/>
          <w:szCs w:val="28"/>
          <w:highlight w:val="none"/>
        </w:rPr>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16.1涉及本项目的磋商文件、响应文件、补充通知等具有法律效力的相关文件，均是本合同不可分割的组成部分。</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涉及本项目的磋商文件、工作方案、技术方案，按本项目要求编写的实施方案等技术性文件，知识产权均属于甲方所有，任何参与招投标的单位，未经甲方允许，不得以任何方式在本项目以外的地方使用或有偿转让。</w:t>
      </w:r>
      <w:r/>
    </w:p>
    <w:p>
      <w:pPr>
        <w:ind w:left="0" w:right="0" w:firstLine="562"/>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16.3履约保证金：本项目不收取履约保证金。</w:t>
      </w:r>
      <w:r/>
      <w:r>
        <w:rPr>
          <w:sz w:val="21"/>
        </w:rPr>
      </w:r>
    </w:p>
    <w:p>
      <w:pPr>
        <w:ind w:left="0" w:right="0" w:firstLine="562"/>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bookmarkStart w:id="49" w:name="_Toc26673"/>
      <w:r>
        <w:rPr>
          <w:rFonts w:hint="eastAsia" w:ascii="仿宋" w:hAnsi="仿宋" w:eastAsia="仿宋" w:cs="仿宋"/>
          <w:b/>
          <w:color w:val="000000"/>
          <w:sz w:val="28"/>
          <w:szCs w:val="28"/>
          <w:highlight w:val="none"/>
        </w:rPr>
        <w:t xml:space="preserve">第十</w:t>
      </w: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条 </w:t>
      </w:r>
      <w:bookmarkEnd w:id="49"/>
      <w:r>
        <w:rPr>
          <w:rFonts w:eastAsia="仿宋"/>
          <w:b/>
          <w:bCs/>
          <w:color w:val="000000"/>
          <w:sz w:val="28"/>
          <w:szCs w:val="28"/>
          <w:highlight w:val="none"/>
        </w:rPr>
        <w:t xml:space="preserve">合同生效及其它</w:t>
      </w:r>
      <w:r>
        <w:rPr>
          <w:sz w:val="21"/>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本合同</w:t>
      </w:r>
      <w:r>
        <w:rPr>
          <w:rFonts w:hint="eastAsia" w:eastAsia="仿宋"/>
          <w:color w:val="000000"/>
          <w:sz w:val="28"/>
          <w:szCs w:val="28"/>
          <w:highlight w:val="none"/>
        </w:rPr>
        <w:t xml:space="preserve">本合同一式肆份，双方各执贰份，具有同等法律效力。本合同经双方</w:t>
      </w:r>
      <w:r>
        <w:rPr>
          <w:rFonts w:hint="eastAsia" w:eastAsia="仿宋"/>
          <w:color w:val="000000"/>
          <w:sz w:val="28"/>
          <w:szCs w:val="28"/>
          <w:highlight w:val="none"/>
          <w:lang w:eastAsia="zh-CN"/>
        </w:rPr>
        <w:t xml:space="preserve">代表</w:t>
      </w:r>
      <w:r>
        <w:rPr>
          <w:rFonts w:hint="eastAsia" w:eastAsia="仿宋"/>
          <w:color w:val="000000"/>
          <w:sz w:val="28"/>
          <w:szCs w:val="28"/>
          <w:highlight w:val="none"/>
        </w:rPr>
        <w:t xml:space="preserve">签字盖章后生效。</w:t>
      </w:r>
      <w:r>
        <w:rPr>
          <w:rFonts w:eastAsia="仿宋"/>
          <w:color w:val="000000"/>
          <w:sz w:val="28"/>
          <w:szCs w:val="28"/>
          <w:highlight w:val="none"/>
        </w:rPr>
      </w:r>
      <w:r/>
    </w:p>
    <w:p>
      <w:pPr>
        <w:pStyle w:val="920"/>
        <w:spacing w:line="360" w:lineRule="auto"/>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r>
      <w:r/>
    </w:p>
    <w:p>
      <w:pPr>
        <w:pStyle w:val="920"/>
        <w:spacing w:line="360" w:lineRule="auto"/>
        <w:rPr>
          <w:rFonts w:ascii="Times New Roman" w:hAnsi="Times New Roman" w:eastAsia="仿宋"/>
          <w:color w:val="000000"/>
          <w:sz w:val="28"/>
          <w:szCs w:val="24"/>
          <w:highlight w:val="none"/>
        </w:rPr>
      </w:pPr>
      <w:r>
        <w:rPr>
          <w:rFonts w:ascii="Times New Roman" w:hAnsi="Times New Roman" w:eastAsia="仿宋"/>
          <w:color w:val="000000"/>
          <w:sz w:val="28"/>
          <w:szCs w:val="28"/>
          <w:highlight w:val="none"/>
        </w:rPr>
        <w:t xml:space="preserve">甲</w:t>
      </w:r>
      <w:r>
        <w:rPr>
          <w:rFonts w:ascii="Times New Roman" w:hAnsi="Times New Roman" w:eastAsia="仿宋"/>
          <w:color w:val="000000"/>
          <w:sz w:val="28"/>
          <w:szCs w:val="24"/>
          <w:highlight w:val="none"/>
        </w:rPr>
        <w:t xml:space="preserve">    方:                          </w:t>
      </w:r>
      <w:r>
        <w:rPr>
          <w:rFonts w:ascii="Times New Roman" w:hAnsi="Times New Roman" w:eastAsia="仿宋"/>
          <w:color w:val="000000"/>
          <w:sz w:val="28"/>
          <w:szCs w:val="28"/>
          <w:highlight w:val="none"/>
        </w:rPr>
        <w:t xml:space="preserve">乙</w:t>
      </w:r>
      <w:r>
        <w:rPr>
          <w:rFonts w:ascii="Times New Roman" w:hAnsi="Times New Roman" w:eastAsia="仿宋"/>
          <w:color w:val="000000"/>
          <w:sz w:val="28"/>
          <w:szCs w:val="24"/>
          <w:highlight w:val="none"/>
        </w:rPr>
        <w:t xml:space="preserve">    方:</w:t>
      </w:r>
      <w:r>
        <w:rPr>
          <w:rFonts w:ascii="Times New Roman" w:hAnsi="Times New Roman" w:eastAsia="仿宋"/>
          <w:color w:val="000000"/>
          <w:sz w:val="28"/>
          <w:szCs w:val="24"/>
          <w:highlight w:val="none"/>
        </w:rPr>
      </w:r>
      <w:r/>
    </w:p>
    <w:p>
      <w:pPr>
        <w:pStyle w:val="920"/>
        <w:spacing w:line="360" w:lineRule="auto"/>
        <w:rPr>
          <w:rFonts w:ascii="Times New Roman" w:hAnsi="Times New Roman" w:eastAsia="仿宋"/>
          <w:color w:val="000000"/>
          <w:sz w:val="28"/>
          <w:szCs w:val="24"/>
          <w:highlight w:val="none"/>
        </w:rPr>
      </w:pPr>
      <w:r>
        <w:rPr>
          <w:rFonts w:ascii="Times New Roman" w:hAnsi="Times New Roman" w:eastAsia="仿宋"/>
          <w:color w:val="000000"/>
          <w:sz w:val="28"/>
          <w:szCs w:val="24"/>
          <w:highlight w:val="none"/>
        </w:rPr>
        <w:t xml:space="preserve">单位盖章:（电子签章）              单位盖章:（电子签章）</w:t>
      </w:r>
      <w:r>
        <w:rPr>
          <w:rFonts w:ascii="Times New Roman" w:hAnsi="Times New Roman" w:eastAsia="仿宋"/>
          <w:color w:val="000000"/>
          <w:sz w:val="28"/>
          <w:szCs w:val="24"/>
          <w:highlight w:val="none"/>
        </w:rPr>
      </w:r>
      <w:r/>
    </w:p>
    <w:p>
      <w:pPr>
        <w:pStyle w:val="920"/>
        <w:spacing w:line="360" w:lineRule="auto"/>
        <w:rPr>
          <w:rFonts w:ascii="Times New Roman" w:hAnsi="Times New Roman" w:eastAsia="仿宋"/>
          <w:color w:val="000000"/>
          <w:sz w:val="28"/>
          <w:szCs w:val="24"/>
          <w:highlight w:val="none"/>
        </w:rPr>
      </w:pPr>
      <w:r>
        <w:rPr>
          <w:rFonts w:ascii="Times New Roman" w:hAnsi="Times New Roman" w:eastAsia="仿宋"/>
          <w:color w:val="000000"/>
          <w:sz w:val="28"/>
          <w:szCs w:val="24"/>
          <w:highlight w:val="none"/>
        </w:rPr>
        <w:t xml:space="preserve">代表签字:                          代表签字:</w:t>
      </w:r>
      <w:r>
        <w:rPr>
          <w:rFonts w:ascii="Times New Roman" w:hAnsi="Times New Roman" w:eastAsia="仿宋"/>
          <w:color w:val="000000"/>
          <w:sz w:val="28"/>
          <w:szCs w:val="24"/>
          <w:highlight w:val="none"/>
        </w:rPr>
      </w:r>
      <w:r/>
    </w:p>
    <w:p>
      <w:pPr>
        <w:pStyle w:val="920"/>
        <w:spacing w:line="360" w:lineRule="auto"/>
        <w:rPr>
          <w:rFonts w:ascii="Times New Roman" w:hAnsi="Times New Roman" w:eastAsia="仿宋"/>
          <w:color w:val="000000"/>
          <w:sz w:val="28"/>
          <w:szCs w:val="24"/>
          <w:highlight w:val="none"/>
        </w:rPr>
      </w:pPr>
      <w:r>
        <w:rPr>
          <w:rFonts w:ascii="Times New Roman" w:hAnsi="Times New Roman" w:eastAsia="仿宋"/>
          <w:color w:val="000000"/>
          <w:sz w:val="28"/>
          <w:szCs w:val="24"/>
          <w:highlight w:val="none"/>
        </w:rPr>
        <w:t xml:space="preserve">签订日期:                          签订日期:</w:t>
      </w:r>
      <w:r>
        <w:rPr>
          <w:rFonts w:ascii="Times New Roman" w:hAnsi="Times New Roman" w:eastAsia="仿宋"/>
          <w:color w:val="000000"/>
          <w:sz w:val="28"/>
          <w:szCs w:val="24"/>
          <w:highlight w:val="none"/>
        </w:rPr>
      </w:r>
      <w:r/>
    </w:p>
    <w:p>
      <w:pPr>
        <w:pStyle w:val="904"/>
        <w:jc w:val="center"/>
        <w:spacing w:line="360" w:lineRule="auto"/>
        <w:rPr>
          <w:rFonts w:eastAsia="仿宋"/>
          <w:b/>
          <w:bCs/>
          <w:color w:val="000000"/>
          <w:sz w:val="36"/>
          <w:szCs w:val="36"/>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eastAsia="仿宋"/>
          <w:b/>
          <w:bCs/>
          <w:color w:val="000000"/>
          <w:sz w:val="36"/>
          <w:szCs w:val="36"/>
          <w:highlight w:val="none"/>
        </w:rPr>
      </w:r>
      <w:r/>
    </w:p>
    <w:p>
      <w:pPr>
        <w:pStyle w:val="904"/>
        <w:jc w:val="center"/>
        <w:spacing w:line="360" w:lineRule="auto"/>
        <w:rPr>
          <w:rFonts w:eastAsia="仿宋"/>
          <w:b/>
          <w:bCs/>
          <w:color w:val="000000"/>
          <w:sz w:val="36"/>
          <w:szCs w:val="36"/>
          <w:highlight w:val="none"/>
          <w:lang w:val="zh-CN"/>
        </w:rPr>
      </w:pPr>
      <w:r>
        <w:rPr>
          <w:rFonts w:eastAsia="仿宋"/>
          <w:b/>
          <w:bCs/>
          <w:color w:val="000000"/>
          <w:sz w:val="36"/>
          <w:szCs w:val="36"/>
          <w:highlight w:val="none"/>
        </w:rPr>
        <w:t xml:space="preserve">第五章  项目采购需求</w:t>
      </w:r>
      <w:r>
        <w:rPr>
          <w:rFonts w:eastAsia="仿宋"/>
          <w:b/>
          <w:bCs/>
          <w:color w:val="000000"/>
          <w:sz w:val="36"/>
          <w:szCs w:val="36"/>
          <w:highlight w:val="none"/>
          <w:lang w:val="zh-CN"/>
        </w:rPr>
      </w:r>
      <w:r/>
    </w:p>
    <w:p>
      <w:pPr>
        <w:pStyle w:val="904"/>
        <w:spacing w:line="360" w:lineRule="auto"/>
        <w:rPr>
          <w:rFonts w:eastAsia="仿宋"/>
          <w:b/>
          <w:bCs/>
          <w:color w:val="000000"/>
          <w:sz w:val="28"/>
          <w:szCs w:val="28"/>
          <w:highlight w:val="none"/>
        </w:rPr>
      </w:pPr>
      <w:r>
        <w:rPr>
          <w:rFonts w:eastAsia="仿宋"/>
          <w:b/>
          <w:bCs/>
          <w:color w:val="000000"/>
          <w:sz w:val="28"/>
          <w:szCs w:val="28"/>
          <w:highlight w:val="none"/>
        </w:rPr>
        <w:t xml:space="preserve">一、项目背景</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为贯彻落实《江苏省林业发展专项资金管理办法》（苏财规〔2025〕3号）及《关于下达2025年江苏省林业发展专项资金（第一批）的通知》（苏财资环〔2025〕27号）文件精神，依据淮财资环〔2025〕14号文件要求，淮安古淮河国家湿地公园管理中心计划实施</w:t>
      </w:r>
      <w:r>
        <w:rPr>
          <w:rFonts w:eastAsia="仿宋"/>
          <w:b/>
          <w:bCs/>
          <w:color w:val="000000"/>
          <w:sz w:val="28"/>
          <w:szCs w:val="28"/>
          <w:highlight w:val="none"/>
        </w:rPr>
        <w:t xml:space="preserve">“淮安古淮河国家湿地公园湿地保护与恢复项目”</w:t>
      </w:r>
      <w:r>
        <w:rPr>
          <w:rFonts w:eastAsia="仿宋"/>
          <w:color w:val="000000"/>
          <w:sz w:val="28"/>
          <w:szCs w:val="28"/>
          <w:highlight w:val="none"/>
        </w:rPr>
        <w:t xml:space="preserve">。本项目旨在加强湿地公园内外水系连通，恢复滨岸带湿地植被，提升湿地监测与管护水平，完善湿地生态系统结构与功能，增强生物多样性保护能力，优化滨岸带景观结构与生态服务功能，全面提升湿地生态系统的稳定性与健康水平。</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项目</w:t>
      </w:r>
      <w:r>
        <w:rPr>
          <w:rFonts w:hint="eastAsia" w:eastAsia="仿宋"/>
          <w:color w:val="000000"/>
          <w:sz w:val="28"/>
          <w:szCs w:val="28"/>
          <w:highlight w:val="none"/>
        </w:rPr>
        <w:t xml:space="preserve">采购预算</w:t>
      </w:r>
      <w:r>
        <w:rPr>
          <w:rFonts w:eastAsia="仿宋"/>
          <w:color w:val="000000"/>
          <w:sz w:val="28"/>
          <w:szCs w:val="28"/>
          <w:highlight w:val="none"/>
        </w:rPr>
        <w:t xml:space="preserve">为人民币50万元，资金来源为2025年江苏省林业发展专项资金，已纳入财政预算并落实到位。</w:t>
      </w:r>
      <w:r>
        <w:rPr>
          <w:rFonts w:eastAsia="仿宋"/>
          <w:color w:val="000000"/>
          <w:sz w:val="28"/>
          <w:szCs w:val="28"/>
          <w:highlight w:val="none"/>
        </w:rPr>
      </w:r>
      <w:r/>
    </w:p>
    <w:p>
      <w:pPr>
        <w:pStyle w:val="904"/>
        <w:spacing w:line="360" w:lineRule="auto"/>
        <w:rPr>
          <w:rFonts w:eastAsia="仿宋"/>
          <w:b/>
          <w:bCs/>
          <w:color w:val="000000"/>
          <w:sz w:val="28"/>
          <w:szCs w:val="28"/>
          <w:highlight w:val="none"/>
        </w:rPr>
      </w:pPr>
      <w:r>
        <w:rPr>
          <w:rFonts w:eastAsia="仿宋"/>
          <w:b/>
          <w:bCs/>
          <w:color w:val="000000"/>
          <w:sz w:val="28"/>
          <w:szCs w:val="28"/>
          <w:highlight w:val="none"/>
        </w:rPr>
        <w:t xml:space="preserve">二、采购内容</w:t>
      </w:r>
      <w:r>
        <w:rPr>
          <w:rFonts w:eastAsia="仿宋"/>
          <w:b/>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本项目采购内容严格依据苏财资环〔2025〕27号、淮财资环〔2025〕14号文件要求编制，具体包括湿地保护与恢复、湿地监测、湿地宣教及其他服务四大类，</w:t>
      </w:r>
      <w:r>
        <w:rPr>
          <w:rFonts w:hint="eastAsia" w:eastAsia="仿宋"/>
          <w:color w:val="000000"/>
          <w:sz w:val="28"/>
          <w:szCs w:val="28"/>
          <w:highlight w:val="none"/>
        </w:rPr>
        <w:t xml:space="preserve">具体采购</w:t>
      </w:r>
      <w:r>
        <w:rPr>
          <w:rFonts w:eastAsia="仿宋"/>
          <w:color w:val="000000"/>
          <w:sz w:val="28"/>
          <w:szCs w:val="28"/>
          <w:highlight w:val="none"/>
        </w:rPr>
        <w:t xml:space="preserve">内容</w:t>
      </w:r>
      <w:r>
        <w:rPr>
          <w:rFonts w:hint="eastAsia" w:eastAsia="仿宋"/>
          <w:color w:val="000000"/>
          <w:sz w:val="28"/>
          <w:szCs w:val="28"/>
          <w:highlight w:val="none"/>
        </w:rPr>
        <w:t xml:space="preserve">和技术要求</w:t>
      </w:r>
      <w:r>
        <w:rPr>
          <w:rFonts w:eastAsia="仿宋"/>
          <w:color w:val="000000"/>
          <w:sz w:val="28"/>
          <w:szCs w:val="28"/>
          <w:highlight w:val="none"/>
        </w:rPr>
        <w:t xml:space="preserve">如下：</w:t>
      </w:r>
      <w:r>
        <w:rPr>
          <w:rFonts w:eastAsia="仿宋"/>
          <w:color w:val="000000"/>
          <w:sz w:val="28"/>
          <w:szCs w:val="28"/>
          <w:highlight w:val="none"/>
        </w:rPr>
      </w:r>
      <w:r/>
    </w:p>
    <w:p>
      <w:pPr>
        <w:pStyle w:val="904"/>
        <w:jc w:val="center"/>
        <w:spacing w:line="360" w:lineRule="auto"/>
        <w:widowControl/>
        <w:rPr>
          <w:rFonts w:eastAsia="仿宋"/>
          <w:color w:val="000000"/>
          <w:sz w:val="28"/>
          <w:szCs w:val="28"/>
          <w:highlight w:val="none"/>
        </w:rPr>
      </w:pPr>
      <w:r>
        <w:rPr>
          <w:rFonts w:eastAsia="仿宋"/>
          <w:color w:val="000000"/>
          <w:sz w:val="28"/>
          <w:szCs w:val="28"/>
          <w:highlight w:val="none"/>
        </w:rPr>
        <w:br w:type="page" w:clear="all"/>
      </w:r>
      <w:r>
        <w:rPr>
          <w:rFonts w:hint="eastAsia" w:eastAsia="仿宋"/>
          <w:b/>
          <w:bCs/>
          <w:color w:val="000000"/>
          <w:sz w:val="28"/>
          <w:szCs w:val="28"/>
          <w:highlight w:val="none"/>
        </w:rPr>
        <w:t xml:space="preserve">项目采购清单</w:t>
      </w:r>
      <w:r>
        <w:rPr>
          <w:rFonts w:eastAsia="仿宋"/>
          <w:color w:val="000000"/>
          <w:sz w:val="28"/>
          <w:szCs w:val="28"/>
          <w:highlight w:val="none"/>
        </w:rPr>
      </w:r>
      <w:r/>
    </w:p>
    <w:tbl>
      <w:tblPr>
        <w:tblW w:w="4981" w:type="pct"/>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931"/>
        <w:gridCol w:w="2368"/>
        <w:gridCol w:w="853"/>
        <w:gridCol w:w="959"/>
        <w:gridCol w:w="4838"/>
      </w:tblGrid>
      <w:tr>
        <w:trPr>
          <w:trHeight w:val="519"/>
          <w:tblHeader/>
        </w:trPr>
        <w:tc>
          <w:tcPr>
            <w:shd w:val="clear" w:color="auto" w:fill="f2f2f2"/>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b/>
                <w:bCs/>
                <w:color w:val="000000"/>
                <w:sz w:val="28"/>
                <w:szCs w:val="28"/>
                <w:highlight w:val="none"/>
              </w:rPr>
            </w:pPr>
            <w:r>
              <w:rPr>
                <w:rFonts w:hint="eastAsia" w:eastAsia="仿宋"/>
                <w:b/>
                <w:bCs/>
                <w:color w:val="000000"/>
                <w:sz w:val="28"/>
                <w:szCs w:val="28"/>
                <w:highlight w:val="none"/>
              </w:rPr>
              <w:t xml:space="preserve">序号</w:t>
            </w:r>
            <w:r>
              <w:rPr>
                <w:rFonts w:eastAsia="仿宋"/>
                <w:b/>
                <w:bCs/>
                <w:color w:val="000000"/>
                <w:sz w:val="28"/>
                <w:szCs w:val="28"/>
                <w:highlight w:val="none"/>
              </w:rPr>
            </w:r>
            <w:r/>
          </w:p>
        </w:tc>
        <w:tc>
          <w:tcPr>
            <w:shd w:val="clear" w:color="auto" w:fill="f2f2f2"/>
            <w:tcMar>
              <w:left w:w="120" w:type="dxa"/>
              <w:top w:w="120" w:type="dxa"/>
              <w:right w:w="120" w:type="dxa"/>
              <w:bottom w:w="120" w:type="dxa"/>
            </w:tcMar>
            <w:tcW w:w="1190" w:type="dxa"/>
            <w:vAlign w:val="center"/>
            <w:textDirection w:val="lrTb"/>
            <w:noWrap w:val="false"/>
          </w:tcPr>
          <w:p>
            <w:pPr>
              <w:pStyle w:val="904"/>
              <w:jc w:val="center"/>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类别</w:t>
            </w:r>
            <w:r>
              <w:rPr>
                <w:rFonts w:eastAsia="仿宋"/>
                <w:b/>
                <w:bCs/>
                <w:color w:val="000000"/>
                <w:sz w:val="28"/>
                <w:szCs w:val="28"/>
                <w:highlight w:val="none"/>
              </w:rPr>
            </w:r>
            <w:r/>
          </w:p>
        </w:tc>
        <w:tc>
          <w:tcPr>
            <w:shd w:val="clear" w:color="auto" w:fill="f2f2f2"/>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数量</w:t>
            </w:r>
            <w:r>
              <w:rPr>
                <w:rFonts w:eastAsia="仿宋"/>
                <w:b/>
                <w:bCs/>
                <w:color w:val="000000"/>
                <w:sz w:val="28"/>
                <w:szCs w:val="28"/>
                <w:highlight w:val="none"/>
              </w:rPr>
            </w:r>
            <w:r/>
          </w:p>
        </w:tc>
        <w:tc>
          <w:tcPr>
            <w:shd w:val="clear" w:color="auto" w:fill="f2f2f2"/>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单位</w:t>
            </w:r>
            <w:r>
              <w:rPr>
                <w:rFonts w:eastAsia="仿宋"/>
                <w:b/>
                <w:bCs/>
                <w:color w:val="000000"/>
                <w:sz w:val="28"/>
                <w:szCs w:val="28"/>
                <w:highlight w:val="none"/>
              </w:rPr>
            </w:r>
            <w:r/>
          </w:p>
        </w:tc>
        <w:tc>
          <w:tcPr>
            <w:shd w:val="clear" w:color="auto" w:fill="f2f2f2"/>
            <w:tcMar>
              <w:left w:w="120" w:type="dxa"/>
              <w:top w:w="120" w:type="dxa"/>
              <w:right w:w="120" w:type="dxa"/>
              <w:bottom w:w="120" w:type="dxa"/>
            </w:tcMar>
            <w:tcW w:w="2431" w:type="dxa"/>
            <w:vAlign w:val="center"/>
            <w:textDirection w:val="lrTb"/>
            <w:noWrap w:val="false"/>
          </w:tcPr>
          <w:p>
            <w:pPr>
              <w:pStyle w:val="904"/>
              <w:jc w:val="center"/>
              <w:keepLines w:val="0"/>
              <w:keepNext w:val="0"/>
              <w:pageBreakBefore w:val="0"/>
              <w:spacing w:line="276" w:lineRule="auto"/>
              <w:widowControl w:val="off"/>
              <w:rPr>
                <w:rFonts w:eastAsia="仿宋"/>
                <w:b/>
                <w:bCs/>
                <w:color w:val="000000"/>
                <w:sz w:val="28"/>
                <w:szCs w:val="28"/>
                <w:highlight w:val="none"/>
              </w:rPr>
            </w:pPr>
            <w:r>
              <w:rPr>
                <w:rFonts w:hint="eastAsia" w:eastAsia="仿宋"/>
                <w:b/>
                <w:bCs/>
                <w:color w:val="000000"/>
                <w:sz w:val="28"/>
                <w:szCs w:val="28"/>
                <w:highlight w:val="none"/>
              </w:rPr>
              <w:t xml:space="preserve">项目内容及技术要求</w:t>
            </w:r>
            <w:r>
              <w:rPr>
                <w:rFonts w:eastAsia="仿宋"/>
                <w:b/>
                <w:bCs/>
                <w:color w:val="000000"/>
                <w:sz w:val="28"/>
                <w:szCs w:val="28"/>
                <w:highlight w:val="none"/>
              </w:rPr>
            </w:r>
            <w:r/>
          </w:p>
        </w:tc>
      </w:tr>
      <w:tr>
        <w:trPr>
          <w:trHeight w:val="90"/>
        </w:trPr>
        <w:tc>
          <w:tcPr>
            <w:gridSpan w:val="5"/>
            <w:tcMar>
              <w:left w:w="120" w:type="dxa"/>
              <w:top w:w="120" w:type="dxa"/>
              <w:right w:w="120" w:type="dxa"/>
              <w:bottom w:w="120" w:type="dxa"/>
            </w:tcMar>
            <w:tcW w:w="9949" w:type="dxa"/>
            <w:vAlign w:val="center"/>
            <w:textDirection w:val="lrTb"/>
            <w:noWrap w:val="false"/>
          </w:tcPr>
          <w:p>
            <w:pPr>
              <w:pStyle w:val="904"/>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一、湿地保护与恢复</w:t>
            </w:r>
            <w:r>
              <w:rPr>
                <w:rFonts w:eastAsia="仿宋"/>
                <w:b/>
                <w:bCs/>
                <w:color w:val="000000"/>
                <w:sz w:val="28"/>
                <w:szCs w:val="28"/>
                <w:highlight w:val="none"/>
              </w:rPr>
            </w:r>
            <w:r/>
          </w:p>
        </w:tc>
      </w:tr>
      <w:tr>
        <w:trPr>
          <w:trHeight w:val="2070"/>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1.1</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滨岸带植被恢复</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1000</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m²</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恢复灵鹊湖、双雁湖滨岸带退化植被，面积约1000m²。选用本地适生观赏类湿地植物（如芦苇、香蒲、菖蒲等），包含3个月养护期。施工需符合《湿地保护修复技术规范》要求。</w:t>
            </w:r>
            <w:r>
              <w:rPr>
                <w:rFonts w:eastAsia="仿宋"/>
                <w:color w:val="000000"/>
                <w:sz w:val="28"/>
                <w:szCs w:val="28"/>
                <w:highlight w:val="none"/>
              </w:rPr>
            </w:r>
            <w:r/>
          </w:p>
        </w:tc>
      </w:tr>
      <w:tr>
        <w:trPr>
          <w:trHeight w:val="2565"/>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hint="eastAsia" w:eastAsia="仿宋"/>
                <w:color w:val="000000"/>
                <w:sz w:val="28"/>
                <w:szCs w:val="28"/>
                <w:highlight w:val="none"/>
              </w:rPr>
            </w:pPr>
            <w:r>
              <w:rPr>
                <w:rFonts w:eastAsia="仿宋"/>
                <w:color w:val="000000"/>
                <w:sz w:val="28"/>
                <w:szCs w:val="28"/>
                <w:highlight w:val="none"/>
              </w:rPr>
              <w:t xml:space="preserve">1.</w:t>
            </w:r>
            <w:r>
              <w:rPr>
                <w:rFonts w:hint="eastAsia" w:eastAsia="仿宋"/>
                <w:color w:val="000000"/>
                <w:sz w:val="28"/>
                <w:szCs w:val="28"/>
                <w:highlight w:val="none"/>
              </w:rPr>
              <w:t xml:space="preserve">2</w:t>
            </w:r>
            <w:r>
              <w:rPr>
                <w:rFonts w:hint="eastAsia"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泵站升级</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1</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项</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对东门泵站进行清淤、更换水泵及配套电气设备，确保内外水系连通。</w:t>
            </w:r>
            <w:r>
              <w:rPr>
                <w:rFonts w:hint="eastAsia" w:eastAsia="仿宋"/>
                <w:color w:val="000000"/>
                <w:sz w:val="28"/>
                <w:szCs w:val="28"/>
                <w:highlight w:val="none"/>
              </w:rPr>
              <w:t xml:space="preserve">水泵出水量≥20m</w:t>
            </w:r>
            <w:r>
              <w:rPr>
                <w:rFonts w:hint="eastAsia" w:eastAsia="仿宋"/>
                <w:color w:val="000000"/>
                <w:sz w:val="28"/>
                <w:szCs w:val="28"/>
                <w:highlight w:val="none"/>
                <w:vertAlign w:val="superscript"/>
              </w:rPr>
              <w:t xml:space="preserve">3</w:t>
            </w:r>
            <w:r>
              <w:rPr>
                <w:rFonts w:hint="eastAsia" w:eastAsia="仿宋"/>
                <w:color w:val="000000"/>
                <w:sz w:val="28"/>
                <w:szCs w:val="28"/>
                <w:highlight w:val="none"/>
              </w:rPr>
              <w:t xml:space="preserve">/h，扬程≥40m，</w:t>
            </w:r>
            <w:r>
              <w:rPr>
                <w:rFonts w:eastAsia="仿宋"/>
                <w:color w:val="000000"/>
                <w:sz w:val="28"/>
                <w:szCs w:val="28"/>
                <w:highlight w:val="none"/>
              </w:rPr>
              <w:t xml:space="preserve">设备需具备节能、高效、耐腐蚀等特性，并提供不</w:t>
            </w:r>
            <w:r>
              <w:rPr>
                <w:rFonts w:eastAsia="仿宋"/>
                <w:color w:val="000000"/>
                <w:sz w:val="28"/>
                <w:szCs w:val="28"/>
                <w:highlight w:val="none"/>
              </w:rPr>
              <w:t xml:space="preserve">少</w:t>
            </w:r>
            <w:r>
              <w:rPr>
                <w:rFonts w:ascii="Times New Roman" w:hAnsi="Times New Roman" w:eastAsia="仿宋" w:cs="Times New Roman"/>
                <w:bCs/>
                <w:color w:val="000000"/>
                <w:sz w:val="28"/>
                <w:szCs w:val="28"/>
                <w:highlight w:val="none"/>
              </w:rPr>
              <w:t xml:space="preserve">于</w:t>
            </w:r>
            <w:r>
              <w:rPr>
                <w:rFonts w:hint="eastAsia"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rPr>
              <w:t xml:space="preserve">年质保</w:t>
            </w:r>
            <w:r>
              <w:rPr>
                <w:rFonts w:hint="eastAsia" w:ascii="Times New Roman" w:hAnsi="Times New Roman" w:eastAsia="仿宋" w:cs="Times New Roman"/>
                <w:bCs/>
                <w:color w:val="000000"/>
                <w:sz w:val="28"/>
                <w:szCs w:val="28"/>
                <w:highlight w:val="none"/>
              </w:rPr>
              <w:t xml:space="preserve">（</w:t>
            </w:r>
            <w:r>
              <w:rPr>
                <w:rFonts w:hint="eastAsia" w:eastAsia="仿宋"/>
                <w:b/>
                <w:bCs/>
                <w:color w:val="000000"/>
                <w:sz w:val="28"/>
                <w:szCs w:val="28"/>
                <w:highlight w:val="none"/>
              </w:rPr>
              <w:t xml:space="preserve">提供承诺书加盖供应商电子签章）</w:t>
            </w:r>
            <w:r>
              <w:rPr>
                <w:rFonts w:eastAsia="仿宋"/>
                <w:b/>
                <w:bCs/>
                <w:color w:val="000000"/>
                <w:sz w:val="28"/>
                <w:szCs w:val="28"/>
                <w:highlight w:val="none"/>
              </w:rPr>
              <w:t xml:space="preserve">。</w:t>
            </w:r>
            <w:r>
              <w:rPr>
                <w:rFonts w:eastAsia="仿宋"/>
                <w:color w:val="000000"/>
                <w:sz w:val="28"/>
                <w:szCs w:val="28"/>
                <w:highlight w:val="none"/>
              </w:rPr>
            </w:r>
            <w:r/>
          </w:p>
        </w:tc>
      </w:tr>
      <w:tr>
        <w:trPr>
          <w:trHeight w:val="1491"/>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hint="eastAsia" w:eastAsia="仿宋"/>
                <w:color w:val="000000"/>
                <w:sz w:val="28"/>
                <w:szCs w:val="28"/>
                <w:highlight w:val="none"/>
              </w:rPr>
            </w:pPr>
            <w:r>
              <w:rPr>
                <w:rFonts w:eastAsia="仿宋"/>
                <w:color w:val="000000"/>
                <w:sz w:val="28"/>
                <w:szCs w:val="28"/>
                <w:highlight w:val="none"/>
              </w:rPr>
              <w:t xml:space="preserve">1.</w:t>
            </w:r>
            <w:r>
              <w:rPr>
                <w:rFonts w:hint="eastAsia" w:eastAsia="仿宋"/>
                <w:color w:val="000000"/>
                <w:sz w:val="28"/>
                <w:szCs w:val="28"/>
                <w:highlight w:val="none"/>
              </w:rPr>
              <w:t xml:space="preserve">3</w:t>
            </w:r>
            <w:r>
              <w:rPr>
                <w:rFonts w:hint="eastAsia"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植被管理</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300</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人·天</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开展外来物种清理（7-9月）及过密植被收割（11月），作业人员需具备植物识别与生态管理经验。</w:t>
            </w:r>
            <w:r>
              <w:rPr>
                <w:rFonts w:eastAsia="仿宋"/>
                <w:color w:val="000000"/>
                <w:sz w:val="28"/>
                <w:szCs w:val="28"/>
                <w:highlight w:val="none"/>
              </w:rPr>
            </w:r>
            <w:r/>
          </w:p>
        </w:tc>
      </w:tr>
      <w:tr>
        <w:trPr>
          <w:trHeight w:val="679"/>
        </w:trPr>
        <w:tc>
          <w:tcPr>
            <w:gridSpan w:val="5"/>
            <w:tcMar>
              <w:left w:w="120" w:type="dxa"/>
              <w:top w:w="120" w:type="dxa"/>
              <w:right w:w="120" w:type="dxa"/>
              <w:bottom w:w="120" w:type="dxa"/>
            </w:tcMar>
            <w:tcW w:w="9949" w:type="dxa"/>
            <w:vAlign w:val="center"/>
            <w:textDirection w:val="lrTb"/>
            <w:noWrap w:val="false"/>
          </w:tcPr>
          <w:p>
            <w:pPr>
              <w:pStyle w:val="904"/>
              <w:jc w:val="left"/>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二、湿地监测</w:t>
            </w:r>
            <w:r>
              <w:rPr>
                <w:rFonts w:eastAsia="仿宋"/>
                <w:b/>
                <w:bCs/>
                <w:color w:val="000000"/>
                <w:sz w:val="28"/>
                <w:szCs w:val="28"/>
                <w:highlight w:val="none"/>
              </w:rPr>
            </w:r>
            <w:r/>
          </w:p>
        </w:tc>
      </w:tr>
      <w:tr>
        <w:trPr>
          <w:trHeight w:val="1290"/>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2.1</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保育区监测监控</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填补保育区监测监控大面积空白，主要用于保育区人为活动、鸟类等监测监控。</w:t>
            </w:r>
            <w:r>
              <w:rPr>
                <w:rFonts w:eastAsia="仿宋"/>
                <w:color w:val="000000"/>
                <w:sz w:val="28"/>
                <w:szCs w:val="28"/>
                <w:highlight w:val="none"/>
              </w:rPr>
            </w:r>
            <w:r/>
          </w:p>
        </w:tc>
      </w:tr>
      <w:tr>
        <w:trPr>
          <w:trHeight w:val="478"/>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2.1.1</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监测监控设备</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5</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套</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31"/>
              <w:numPr>
                <w:ilvl w:val="0"/>
                <w:numId w:val="6"/>
              </w:numPr>
              <w:ind w:left="425" w:hanging="425"/>
              <w:keepLines w:val="0"/>
              <w:keepNext w:val="0"/>
              <w:pageBreakBefore w:val="0"/>
              <w:spacing w:line="276" w:lineRule="auto"/>
              <w:widowControl/>
              <w:rPr>
                <w:rFonts w:eastAsia="仿宋"/>
                <w:color w:val="000000"/>
                <w:sz w:val="28"/>
                <w:szCs w:val="28"/>
                <w:highlight w:val="none"/>
              </w:rPr>
              <w:suppressLineNumbers w:val="0"/>
            </w:pPr>
            <w:r>
              <w:rPr>
                <w:rFonts w:eastAsia="仿宋"/>
                <w:color w:val="000000"/>
                <w:sz w:val="28"/>
                <w:szCs w:val="28"/>
                <w:highlight w:val="none"/>
              </w:rPr>
              <w:t xml:space="preserve">提供5套成套设备，包括</w:t>
            </w:r>
            <w:r>
              <w:rPr>
                <w:rFonts w:hint="eastAsia" w:ascii="宋体" w:hAnsi="宋体" w:cs="宋体"/>
                <w:color w:val="000000"/>
                <w:sz w:val="28"/>
                <w:szCs w:val="28"/>
                <w:highlight w:val="none"/>
              </w:rPr>
              <w:t xml:space="preserve">≧</w:t>
            </w:r>
            <w:r>
              <w:rPr>
                <w:rFonts w:eastAsia="仿宋"/>
                <w:color w:val="000000"/>
                <w:sz w:val="28"/>
                <w:szCs w:val="28"/>
                <w:highlight w:val="none"/>
              </w:rPr>
              <w:t xml:space="preserve">200万像素</w:t>
            </w:r>
            <w:r>
              <w:rPr>
                <w:rFonts w:hint="eastAsia" w:eastAsia="仿宋"/>
                <w:color w:val="000000"/>
                <w:sz w:val="28"/>
                <w:szCs w:val="28"/>
                <w:highlight w:val="none"/>
              </w:rPr>
              <w:t xml:space="preserve">的</w:t>
            </w:r>
            <w:r>
              <w:rPr>
                <w:rFonts w:eastAsia="仿宋"/>
                <w:color w:val="000000"/>
                <w:sz w:val="28"/>
                <w:szCs w:val="28"/>
                <w:highlight w:val="none"/>
              </w:rPr>
              <w:t xml:space="preserve">高清摄像头、数据采集仪、太阳能供电系统、防雷装置等，具备远程传输、夜视、防水功能。</w:t>
            </w:r>
            <w:r>
              <w:rPr>
                <w:rFonts w:eastAsia="仿宋"/>
                <w:color w:val="000000"/>
                <w:sz w:val="28"/>
                <w:szCs w:val="28"/>
                <w:highlight w:val="none"/>
              </w:rPr>
            </w:r>
            <w:r/>
          </w:p>
          <w:p>
            <w:pPr>
              <w:pStyle w:val="931"/>
              <w:numPr>
                <w:ilvl w:val="0"/>
                <w:numId w:val="6"/>
              </w:numPr>
              <w:ind w:left="425" w:hanging="425"/>
              <w:keepLines w:val="0"/>
              <w:keepNext w:val="0"/>
              <w:pageBreakBefore w:val="0"/>
              <w:spacing w:line="276" w:lineRule="auto"/>
              <w:widowControl/>
              <w:rPr>
                <w:rFonts w:hint="eastAsia" w:ascii="Times New Roman" w:hAnsi="Times New Roman" w:eastAsia="仿宋" w:cs="Times New Roman"/>
                <w:b/>
                <w:bCs/>
                <w:color w:val="000000"/>
                <w:sz w:val="28"/>
                <w:szCs w:val="28"/>
                <w:highlight w:val="none"/>
                <w:lang w:val="en-US" w:eastAsia="zh-CN" w:bidi="ar-SA"/>
              </w:rPr>
              <w:suppressLineNumbers w:val="0"/>
            </w:pPr>
            <w:r>
              <w:rPr>
                <w:rFonts w:hint="eastAsia" w:eastAsia="仿宋"/>
                <w:b/>
                <w:bCs/>
                <w:color w:val="000000"/>
                <w:sz w:val="28"/>
                <w:szCs w:val="28"/>
                <w:highlight w:val="none"/>
                <w:lang w:val="en-US" w:eastAsia="zh-CN"/>
              </w:rPr>
              <w:t xml:space="preserve">摄</w:t>
            </w:r>
            <w:r>
              <w:rPr>
                <w:rFonts w:hint="eastAsia" w:ascii="Times New Roman" w:hAnsi="Times New Roman" w:eastAsia="仿宋" w:cs="Times New Roman"/>
                <w:b/>
                <w:bCs/>
                <w:color w:val="000000"/>
                <w:sz w:val="28"/>
                <w:szCs w:val="28"/>
                <w:highlight w:val="none"/>
                <w:lang w:val="en-US" w:eastAsia="zh-CN" w:bidi="ar-SA"/>
              </w:rPr>
              <w:t xml:space="preserve">像机参数如下：</w:t>
            </w:r>
            <w:r>
              <w:rPr>
                <w:rFonts w:hint="eastAsia" w:ascii="Times New Roman" w:hAnsi="Times New Roman" w:eastAsia="仿宋" w:cs="Times New Roman"/>
                <w:b/>
                <w:bCs/>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分辨率：≥1080P / 4MP / 4K（按需求）</w:t>
            </w:r>
            <w:r>
              <w:rPr>
                <w:rFonts w:hint="eastAsia"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帧率：≥25fps</w:t>
            </w:r>
            <w:r>
              <w:rPr>
                <w:rFonts w:hint="eastAsia"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存储</w:t>
            </w:r>
            <w:r>
              <w:rPr>
                <w:rFonts w:ascii="Times New Roman" w:hAnsi="Times New Roman" w:eastAsia="仿宋" w:cs="Times New Roman"/>
                <w:color w:val="000000"/>
                <w:sz w:val="28"/>
                <w:szCs w:val="28"/>
                <w:highlight w:val="none"/>
                <w:lang w:val="en-US" w:eastAsia="zh-CN" w:bidi="ar-SA"/>
              </w:rPr>
              <w:t xml:space="preserve">编码：H.264/H.265/H.265+</w:t>
            </w:r>
            <w:r>
              <w:rPr>
                <w:rFonts w:hint="eastAsia"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存储天数：不少于 </w:t>
            </w:r>
            <w:r>
              <w:rPr>
                <w:rFonts w:hint="eastAsia" w:ascii="Times New Roman" w:hAnsi="Times New Roman" w:eastAsia="仿宋" w:cs="Times New Roman"/>
                <w:color w:val="000000"/>
                <w:sz w:val="28"/>
                <w:szCs w:val="28"/>
                <w:highlight w:val="none"/>
                <w:lang w:val="en-US" w:eastAsia="zh-CN" w:bidi="ar-SA"/>
              </w:rPr>
              <w:t xml:space="preserve">30</w:t>
            </w:r>
            <w:r>
              <w:rPr>
                <w:rFonts w:ascii="Times New Roman" w:hAnsi="Times New Roman" w:eastAsia="仿宋" w:cs="Times New Roman"/>
                <w:color w:val="000000"/>
                <w:sz w:val="28"/>
                <w:szCs w:val="28"/>
                <w:highlight w:val="none"/>
                <w:lang w:val="en-US" w:eastAsia="zh-CN" w:bidi="ar-SA"/>
              </w:rPr>
              <w:t xml:space="preserve"> 天</w:t>
            </w:r>
            <w:r>
              <w:rPr>
                <w:rFonts w:hint="eastAsia"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夜视距离：≥</w:t>
            </w:r>
            <w:r>
              <w:rPr>
                <w:rFonts w:hint="eastAsia" w:ascii="Times New Roman" w:hAnsi="Times New Roman" w:eastAsia="仿宋" w:cs="Times New Roman"/>
                <w:color w:val="000000"/>
                <w:sz w:val="28"/>
                <w:szCs w:val="28"/>
                <w:highlight w:val="none"/>
                <w:lang w:val="en-US" w:eastAsia="zh-CN" w:bidi="ar-SA"/>
              </w:rPr>
              <w:t xml:space="preserve">100</w:t>
            </w:r>
            <w:r>
              <w:rPr>
                <w:rFonts w:ascii="Times New Roman" w:hAnsi="Times New Roman" w:eastAsia="仿宋" w:cs="Times New Roman"/>
                <w:color w:val="000000"/>
                <w:sz w:val="28"/>
                <w:szCs w:val="28"/>
                <w:highlight w:val="none"/>
                <w:lang w:val="en-US" w:eastAsia="zh-CN" w:bidi="ar-SA"/>
              </w:rPr>
              <w:t xml:space="preserve"> 米</w:t>
            </w:r>
            <w:r>
              <w:rPr>
                <w:rFonts w:hint="eastAsia"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防水等级</w:t>
            </w: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IP66；</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存储方式</w:t>
            </w: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硬盘/内存卡；</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变倍变焦：数字+光学；</w:t>
            </w:r>
            <w:r>
              <w:rPr>
                <w:rFonts w:hint="eastAsia"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焦距</w:t>
            </w: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4.8mm~110mm，23倍光学变倍；</w:t>
            </w:r>
            <w:r>
              <w:rPr>
                <w:rFonts w:hint="eastAsia"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数据采集仪：</w:t>
            </w:r>
            <w:r>
              <w:rPr>
                <w:rFonts w:hint="eastAsia"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ascii="Times New Roman" w:hAnsi="Times New Roman" w:eastAsia="仿宋" w:cs="Times New Roman"/>
                <w:color w:val="000000"/>
                <w:sz w:val="28"/>
                <w:szCs w:val="28"/>
                <w:highlight w:val="none"/>
                <w:lang w:val="en-US"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支持气象、水质、土壤、空气质量等多种传感器；</w:t>
            </w:r>
            <w:r>
              <w:rPr>
                <w:rFonts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最高采样频率100Hz；</w:t>
            </w:r>
            <w:r>
              <w:rPr>
                <w:rFonts w:hint="eastAsia" w:ascii="Times New Roman" w:hAnsi="Times New Roman" w:eastAsia="仿宋" w:cs="Times New Roman"/>
                <w:color w:val="000000"/>
                <w:sz w:val="28"/>
                <w:szCs w:val="28"/>
                <w:highlight w:val="none"/>
                <w:lang w:val="en-US" w:eastAsia="zh-CN" w:bidi="ar-SA"/>
              </w:rPr>
            </w:r>
            <w:r/>
          </w:p>
          <w:p>
            <w:pPr>
              <w:pStyle w:val="931"/>
              <w:numPr>
                <w:ilvl w:val="0"/>
                <w:numId w:val="7"/>
              </w:numPr>
              <w:ind w:left="425" w:hanging="425"/>
              <w:keepLines w:val="0"/>
              <w:keepNext w:val="0"/>
              <w:pageBreakBefore w:val="0"/>
              <w:spacing w:line="276" w:lineRule="auto"/>
              <w:widowControl/>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通信接口：RS485、USART、I2C等；</w:t>
            </w:r>
            <w:r>
              <w:rPr>
                <w:rFonts w:hint="eastAsia" w:ascii="Times New Roman" w:hAnsi="Times New Roman" w:eastAsia="仿宋" w:cs="Times New Roman"/>
                <w:color w:val="000000"/>
                <w:sz w:val="28"/>
                <w:szCs w:val="28"/>
                <w:highlight w:val="none"/>
                <w:lang w:val="en-US" w:eastAsia="zh-CN" w:bidi="ar-SA"/>
              </w:rPr>
            </w:r>
            <w:r/>
          </w:p>
          <w:p>
            <w:pPr>
              <w:pStyle w:val="904"/>
              <w:numPr>
                <w:ilvl w:val="0"/>
                <w:numId w:val="7"/>
              </w:numPr>
              <w:ind w:left="425" w:hanging="425"/>
              <w:keepLines w:val="0"/>
              <w:keepNext w:val="0"/>
              <w:pageBreakBefore w:val="0"/>
              <w:spacing w:line="276" w:lineRule="auto"/>
              <w:widowControl w:val="off"/>
              <w:rPr>
                <w:rFonts w:eastAsia="仿宋"/>
                <w:color w:val="000000"/>
                <w:sz w:val="28"/>
                <w:szCs w:val="28"/>
                <w:highlight w:val="none"/>
              </w:rPr>
            </w:pPr>
            <w:r>
              <w:rPr>
                <w:rFonts w:hint="eastAsia" w:ascii="Times New Roman" w:hAnsi="Times New Roman" w:eastAsia="仿宋" w:cs="Times New Roman"/>
                <w:color w:val="000000"/>
                <w:sz w:val="28"/>
                <w:szCs w:val="28"/>
                <w:highlight w:val="none"/>
                <w:lang w:val="en-US" w:eastAsia="zh-CN" w:bidi="ar-SA"/>
              </w:rPr>
              <w:t xml:space="preserve">组网方式：4G。</w:t>
            </w:r>
            <w:r>
              <w:rPr>
                <w:rFonts w:eastAsia="仿宋"/>
                <w:color w:val="000000"/>
                <w:sz w:val="28"/>
                <w:szCs w:val="28"/>
                <w:highlight w:val="none"/>
              </w:rPr>
            </w:r>
            <w:r/>
          </w:p>
        </w:tc>
      </w:tr>
      <w:tr>
        <w:trPr>
          <w:trHeight w:val="744"/>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2.1.2</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数据网络传输</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5</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套</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numPr>
                <w:ilvl w:val="0"/>
                <w:numId w:val="8"/>
              </w:numPr>
              <w:ind w:left="425" w:hanging="425"/>
              <w:keepLines w:val="0"/>
              <w:keepNext w:val="0"/>
              <w:pageBreakBefore w:val="0"/>
              <w:spacing w:line="276" w:lineRule="auto"/>
              <w:widowControl w:val="off"/>
              <w:rPr>
                <w:rFonts w:hint="eastAsia" w:eastAsia="仿宋"/>
                <w:color w:val="000000"/>
                <w:sz w:val="28"/>
                <w:szCs w:val="28"/>
                <w:highlight w:val="none"/>
              </w:rPr>
            </w:pPr>
            <w:r>
              <w:rPr>
                <w:rFonts w:eastAsia="仿宋"/>
                <w:color w:val="000000"/>
                <w:sz w:val="28"/>
                <w:szCs w:val="28"/>
                <w:highlight w:val="none"/>
              </w:rPr>
              <w:t xml:space="preserve">配套5套数据传输设备及</w:t>
            </w:r>
            <w:r>
              <w:rPr>
                <w:rFonts w:hint="eastAsia"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rPr>
              <w:t xml:space="preserve">年网络资费</w:t>
            </w:r>
            <w:r>
              <w:rPr>
                <w:rFonts w:eastAsia="仿宋"/>
                <w:color w:val="000000"/>
                <w:sz w:val="28"/>
                <w:szCs w:val="28"/>
                <w:highlight w:val="none"/>
              </w:rPr>
              <w:t xml:space="preserve">，确保数据实时上传至管理平台</w:t>
            </w:r>
            <w:r>
              <w:rPr>
                <w:rFonts w:hint="eastAsia" w:eastAsia="仿宋"/>
                <w:color w:val="000000"/>
                <w:sz w:val="28"/>
                <w:szCs w:val="28"/>
                <w:highlight w:val="none"/>
              </w:rPr>
              <w:t xml:space="preserve">。</w:t>
            </w:r>
            <w:r>
              <w:rPr>
                <w:rFonts w:hint="eastAsia" w:eastAsia="仿宋"/>
                <w:color w:val="000000"/>
                <w:sz w:val="28"/>
                <w:szCs w:val="28"/>
                <w:highlight w:val="none"/>
              </w:rPr>
            </w:r>
            <w:r/>
          </w:p>
          <w:p>
            <w:pPr>
              <w:pStyle w:val="904"/>
              <w:numPr>
                <w:ilvl w:val="0"/>
                <w:numId w:val="8"/>
              </w:numPr>
              <w:ind w:left="425" w:hanging="425"/>
              <w:keepLines w:val="0"/>
              <w:keepNext w:val="0"/>
              <w:pageBreakBefore w:val="0"/>
              <w:spacing w:line="276" w:lineRule="auto"/>
              <w:widowControl w:val="off"/>
              <w:rPr>
                <w:rFonts w:hint="eastAsia" w:eastAsia="仿宋"/>
                <w:color w:val="000000"/>
                <w:sz w:val="28"/>
                <w:szCs w:val="28"/>
                <w:highlight w:val="none"/>
              </w:rPr>
            </w:pPr>
            <w:r>
              <w:rPr>
                <w:rFonts w:hint="eastAsia" w:eastAsia="仿宋"/>
                <w:color w:val="000000"/>
                <w:sz w:val="28"/>
                <w:szCs w:val="28"/>
                <w:highlight w:val="none"/>
              </w:rPr>
              <w:t xml:space="preserve">无线数据通讯模块，支持高灵敏度、功耗</w:t>
            </w:r>
            <w:r>
              <w:rPr>
                <w:rFonts w:hint="eastAsia" w:eastAsia="仿宋"/>
                <w:color w:val="000000"/>
                <w:sz w:val="28"/>
                <w:szCs w:val="28"/>
                <w:highlight w:val="none"/>
                <w:lang w:val="en-US" w:eastAsia="zh-CN"/>
              </w:rPr>
              <w:t xml:space="preserve">低</w:t>
            </w:r>
            <w:r>
              <w:rPr>
                <w:rFonts w:hint="eastAsia" w:eastAsia="仿宋"/>
                <w:color w:val="000000"/>
                <w:sz w:val="28"/>
                <w:szCs w:val="28"/>
                <w:highlight w:val="none"/>
              </w:rPr>
              <w:t xml:space="preserve">；</w:t>
            </w:r>
            <w:r>
              <w:rPr>
                <w:rFonts w:hint="eastAsia" w:eastAsia="仿宋"/>
                <w:color w:val="000000"/>
                <w:sz w:val="28"/>
                <w:szCs w:val="28"/>
                <w:highlight w:val="none"/>
              </w:rPr>
            </w:r>
            <w:r/>
          </w:p>
          <w:p>
            <w:pPr>
              <w:pStyle w:val="904"/>
              <w:numPr>
                <w:ilvl w:val="0"/>
                <w:numId w:val="8"/>
              </w:numPr>
              <w:ind w:left="425" w:hanging="425"/>
              <w:keepLines w:val="0"/>
              <w:keepNext w:val="0"/>
              <w:pageBreakBefore w:val="0"/>
              <w:spacing w:line="276" w:lineRule="auto"/>
              <w:widowControl w:val="off"/>
              <w:rPr>
                <w:rFonts w:hint="eastAsia" w:eastAsia="仿宋"/>
                <w:color w:val="000000"/>
                <w:sz w:val="28"/>
                <w:szCs w:val="28"/>
                <w:highlight w:val="none"/>
              </w:rPr>
            </w:pPr>
            <w:r>
              <w:rPr>
                <w:rFonts w:hint="eastAsia" w:eastAsia="仿宋"/>
                <w:color w:val="000000"/>
                <w:sz w:val="28"/>
                <w:szCs w:val="28"/>
                <w:highlight w:val="none"/>
              </w:rPr>
              <w:t xml:space="preserve">支持最大153.6Kbps上下行数据传输速率；</w:t>
            </w:r>
            <w:r>
              <w:rPr>
                <w:rFonts w:hint="eastAsia" w:eastAsia="仿宋"/>
                <w:color w:val="000000"/>
                <w:sz w:val="28"/>
                <w:szCs w:val="28"/>
                <w:highlight w:val="none"/>
              </w:rPr>
            </w:r>
            <w:r/>
          </w:p>
          <w:p>
            <w:pPr>
              <w:pStyle w:val="904"/>
              <w:numPr>
                <w:ilvl w:val="0"/>
                <w:numId w:val="8"/>
              </w:numPr>
              <w:ind w:left="425" w:hanging="425"/>
              <w:keepLines w:val="0"/>
              <w:keepNext w:val="0"/>
              <w:pageBreakBefore w:val="0"/>
              <w:spacing w:line="276" w:lineRule="auto"/>
              <w:widowControl w:val="off"/>
              <w:rPr>
                <w:rFonts w:hint="eastAsia" w:eastAsia="仿宋"/>
                <w:color w:val="000000"/>
                <w:sz w:val="28"/>
                <w:szCs w:val="28"/>
                <w:highlight w:val="none"/>
              </w:rPr>
            </w:pPr>
            <w:r>
              <w:rPr>
                <w:rFonts w:hint="eastAsia" w:eastAsia="仿宋"/>
                <w:color w:val="000000"/>
                <w:sz w:val="28"/>
                <w:szCs w:val="28"/>
                <w:highlight w:val="none"/>
              </w:rPr>
              <w:t xml:space="preserve">含流量卡，含1年流量费用</w:t>
            </w:r>
            <w:r>
              <w:rPr>
                <w:rFonts w:hint="eastAsia" w:eastAsia="仿宋"/>
                <w:color w:val="000000"/>
                <w:sz w:val="28"/>
                <w:szCs w:val="28"/>
                <w:highlight w:val="none"/>
              </w:rPr>
              <w:t xml:space="preserve">。</w:t>
            </w:r>
            <w:r>
              <w:rPr>
                <w:rFonts w:hint="eastAsia" w:eastAsia="仿宋"/>
                <w:color w:val="000000"/>
                <w:sz w:val="28"/>
                <w:szCs w:val="28"/>
                <w:highlight w:val="none"/>
              </w:rPr>
            </w:r>
            <w:r/>
          </w:p>
        </w:tc>
      </w:tr>
      <w:tr>
        <w:trPr>
          <w:trHeight w:val="302"/>
        </w:trPr>
        <w:tc>
          <w:tcPr>
            <w:gridSpan w:val="5"/>
            <w:tcMar>
              <w:left w:w="120" w:type="dxa"/>
              <w:top w:w="120" w:type="dxa"/>
              <w:right w:w="120" w:type="dxa"/>
              <w:bottom w:w="120" w:type="dxa"/>
            </w:tcMar>
            <w:tcW w:w="9949" w:type="dxa"/>
            <w:vAlign w:val="center"/>
            <w:textDirection w:val="lrTb"/>
            <w:noWrap w:val="false"/>
          </w:tcPr>
          <w:p>
            <w:pPr>
              <w:pStyle w:val="904"/>
              <w:jc w:val="left"/>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三、湿地宣教</w:t>
            </w:r>
            <w:r>
              <w:rPr>
                <w:rFonts w:eastAsia="仿宋"/>
                <w:b/>
                <w:bCs/>
                <w:color w:val="000000"/>
                <w:sz w:val="28"/>
                <w:szCs w:val="28"/>
                <w:highlight w:val="none"/>
              </w:rPr>
            </w:r>
            <w:r/>
          </w:p>
        </w:tc>
      </w:tr>
      <w:tr>
        <w:trPr>
          <w:trHeight w:val="958"/>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3.1</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湿地公园宣教展示牌</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30</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hint="eastAsia" w:eastAsia="仿宋"/>
                <w:color w:val="000000"/>
                <w:sz w:val="28"/>
                <w:szCs w:val="28"/>
                <w:highlight w:val="none"/>
              </w:rPr>
            </w:pPr>
            <w:r>
              <w:rPr>
                <w:rFonts w:hint="eastAsia" w:eastAsia="仿宋"/>
                <w:color w:val="000000"/>
                <w:sz w:val="28"/>
                <w:szCs w:val="28"/>
                <w:highlight w:val="none"/>
              </w:rPr>
              <w:t xml:space="preserve">块</w:t>
            </w:r>
            <w:r>
              <w:rPr>
                <w:rFonts w:hint="eastAsia"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对公园范围内的湿地宣教牌进行更新替换，30块双面展示牌，材质为环保耐久型（如铝合金覆膜），内容涵盖湿地功能、物种介绍、保护政策等，设计需经采购人审核。</w:t>
            </w:r>
            <w:r>
              <w:rPr>
                <w:rFonts w:eastAsia="仿宋"/>
                <w:color w:val="000000"/>
                <w:sz w:val="28"/>
                <w:szCs w:val="28"/>
                <w:highlight w:val="none"/>
              </w:rPr>
            </w:r>
            <w:r/>
          </w:p>
        </w:tc>
      </w:tr>
      <w:tr>
        <w:trPr>
          <w:trHeight w:val="603"/>
        </w:trPr>
        <w:tc>
          <w:tcPr>
            <w:gridSpan w:val="5"/>
            <w:tcMar>
              <w:left w:w="120" w:type="dxa"/>
              <w:top w:w="120" w:type="dxa"/>
              <w:right w:w="120" w:type="dxa"/>
              <w:bottom w:w="120" w:type="dxa"/>
            </w:tcMar>
            <w:tcW w:w="9949" w:type="dxa"/>
            <w:vAlign w:val="center"/>
            <w:textDirection w:val="lrTb"/>
            <w:noWrap w:val="false"/>
          </w:tcPr>
          <w:p>
            <w:pPr>
              <w:pStyle w:val="904"/>
              <w:keepLines w:val="0"/>
              <w:keepNext w:val="0"/>
              <w:pageBreakBefore w:val="0"/>
              <w:spacing w:line="276" w:lineRule="auto"/>
              <w:widowControl w:val="off"/>
              <w:rPr>
                <w:rFonts w:eastAsia="仿宋"/>
                <w:b/>
                <w:bCs/>
                <w:color w:val="000000"/>
                <w:sz w:val="28"/>
                <w:szCs w:val="28"/>
                <w:highlight w:val="none"/>
              </w:rPr>
            </w:pPr>
            <w:r>
              <w:rPr>
                <w:rFonts w:eastAsia="仿宋"/>
                <w:b/>
                <w:bCs/>
                <w:color w:val="000000"/>
                <w:sz w:val="28"/>
                <w:szCs w:val="28"/>
                <w:highlight w:val="none"/>
              </w:rPr>
              <w:t xml:space="preserve">四、其他服务</w:t>
            </w:r>
            <w:r>
              <w:rPr>
                <w:rFonts w:eastAsia="仿宋"/>
                <w:b/>
                <w:bCs/>
                <w:color w:val="000000"/>
                <w:sz w:val="28"/>
                <w:szCs w:val="28"/>
                <w:highlight w:val="none"/>
              </w:rPr>
            </w:r>
            <w:r/>
          </w:p>
        </w:tc>
      </w:tr>
      <w:tr>
        <w:trPr>
          <w:trHeight w:val="710"/>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4.1</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实施方案编制</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1</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项</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编制项目实施方案，包括技术路线、进度安排、验收标准等，符合《江苏</w:t>
            </w:r>
            <w:r>
              <w:rPr>
                <w:rFonts w:eastAsia="仿宋"/>
                <w:color w:val="000000"/>
                <w:sz w:val="28"/>
                <w:szCs w:val="28"/>
                <w:highlight w:val="none"/>
              </w:rPr>
              <w:t xml:space="preserve">省林业发展专项资金管理办法》要求。</w:t>
            </w:r>
            <w:r>
              <w:rPr>
                <w:rFonts w:hint="eastAsia" w:eastAsia="仿宋"/>
                <w:b/>
                <w:bCs/>
                <w:color w:val="000000"/>
                <w:sz w:val="28"/>
                <w:szCs w:val="28"/>
                <w:highlight w:val="none"/>
                <w:lang w:val="en-US" w:eastAsia="zh-CN"/>
              </w:rPr>
              <w:t xml:space="preserve">注：</w:t>
            </w:r>
            <w:r>
              <w:rPr>
                <w:rFonts w:hint="eastAsia" w:eastAsia="仿宋"/>
                <w:b/>
                <w:bCs/>
                <w:color w:val="000000"/>
                <w:sz w:val="28"/>
                <w:szCs w:val="28"/>
                <w:highlight w:val="none"/>
                <w:lang w:eastAsia="zh-CN"/>
              </w:rPr>
              <w:t xml:space="preserve">方案必须报市、区林业部门审核备案或批复，方案经备案或批复通过后方可正式实施。合同签订后10日内完成实施方案编制。</w:t>
            </w:r>
            <w:r>
              <w:rPr>
                <w:rFonts w:eastAsia="仿宋"/>
                <w:color w:val="000000"/>
                <w:sz w:val="28"/>
                <w:szCs w:val="28"/>
                <w:highlight w:val="none"/>
              </w:rPr>
            </w:r>
            <w:r/>
          </w:p>
        </w:tc>
      </w:tr>
      <w:tr>
        <w:trPr>
          <w:trHeight w:val="638"/>
        </w:trPr>
        <w:tc>
          <w:tcPr>
            <w:tcMar>
              <w:left w:w="120" w:type="dxa"/>
              <w:top w:w="120" w:type="dxa"/>
              <w:right w:w="120" w:type="dxa"/>
              <w:bottom w:w="120" w:type="dxa"/>
            </w:tcMar>
            <w:tcW w:w="467"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4.2</w:t>
            </w:r>
            <w:r>
              <w:rPr>
                <w:rFonts w:eastAsia="仿宋"/>
                <w:color w:val="000000"/>
                <w:sz w:val="28"/>
                <w:szCs w:val="28"/>
                <w:highlight w:val="none"/>
              </w:rPr>
            </w:r>
            <w:r/>
          </w:p>
        </w:tc>
        <w:tc>
          <w:tcPr>
            <w:tcMar>
              <w:left w:w="120" w:type="dxa"/>
              <w:top w:w="120" w:type="dxa"/>
              <w:right w:w="120" w:type="dxa"/>
              <w:bottom w:w="120" w:type="dxa"/>
            </w:tcMar>
            <w:tcW w:w="1190"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管理费用</w:t>
            </w:r>
            <w:r>
              <w:rPr>
                <w:rFonts w:eastAsia="仿宋"/>
                <w:color w:val="000000"/>
                <w:sz w:val="28"/>
                <w:szCs w:val="28"/>
                <w:highlight w:val="none"/>
              </w:rPr>
            </w:r>
            <w:r/>
          </w:p>
        </w:tc>
        <w:tc>
          <w:tcPr>
            <w:tcMar>
              <w:left w:w="120" w:type="dxa"/>
              <w:top w:w="120" w:type="dxa"/>
              <w:right w:w="120" w:type="dxa"/>
              <w:bottom w:w="120" w:type="dxa"/>
            </w:tcMar>
            <w:tcW w:w="428"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1</w:t>
            </w:r>
            <w:r>
              <w:rPr>
                <w:rFonts w:eastAsia="仿宋"/>
                <w:color w:val="000000"/>
                <w:sz w:val="28"/>
                <w:szCs w:val="28"/>
                <w:highlight w:val="none"/>
              </w:rPr>
            </w:r>
            <w:r/>
          </w:p>
        </w:tc>
        <w:tc>
          <w:tcPr>
            <w:tcMar>
              <w:left w:w="120" w:type="dxa"/>
              <w:top w:w="120" w:type="dxa"/>
              <w:right w:w="120" w:type="dxa"/>
              <w:bottom w:w="120" w:type="dxa"/>
            </w:tcMar>
            <w:tcW w:w="481" w:type="dxa"/>
            <w:vAlign w:val="center"/>
            <w:textDirection w:val="lrTb"/>
            <w:noWrap w:val="false"/>
          </w:tcPr>
          <w:p>
            <w:pPr>
              <w:pStyle w:val="904"/>
              <w:jc w:val="center"/>
              <w:keepLines w:val="0"/>
              <w:keepNext w:val="0"/>
              <w:pageBreakBefore w:val="0"/>
              <w:spacing w:line="276" w:lineRule="auto"/>
              <w:widowControl w:val="off"/>
              <w:rPr>
                <w:rFonts w:eastAsia="仿宋"/>
                <w:color w:val="000000"/>
                <w:sz w:val="28"/>
                <w:szCs w:val="28"/>
                <w:highlight w:val="none"/>
              </w:rPr>
            </w:pPr>
            <w:r>
              <w:rPr>
                <w:rFonts w:eastAsia="仿宋"/>
                <w:color w:val="000000"/>
                <w:sz w:val="28"/>
                <w:szCs w:val="28"/>
                <w:highlight w:val="none"/>
              </w:rPr>
              <w:t xml:space="preserve">项</w:t>
            </w:r>
            <w:r>
              <w:rPr>
                <w:rFonts w:eastAsia="仿宋"/>
                <w:color w:val="000000"/>
                <w:sz w:val="28"/>
                <w:szCs w:val="28"/>
                <w:highlight w:val="none"/>
              </w:rPr>
            </w:r>
            <w:r/>
          </w:p>
        </w:tc>
        <w:tc>
          <w:tcPr>
            <w:tcMar>
              <w:left w:w="120" w:type="dxa"/>
              <w:top w:w="120" w:type="dxa"/>
              <w:right w:w="120" w:type="dxa"/>
              <w:bottom w:w="120" w:type="dxa"/>
            </w:tcMar>
            <w:tcW w:w="2431" w:type="dxa"/>
            <w:vAlign w:val="center"/>
            <w:textDirection w:val="lrTb"/>
            <w:noWrap w:val="false"/>
          </w:tcPr>
          <w:p>
            <w:pPr>
              <w:pStyle w:val="904"/>
              <w:keepLines w:val="0"/>
              <w:keepNext w:val="0"/>
              <w:pageBreakBefore w:val="0"/>
              <w:spacing w:line="276" w:lineRule="auto"/>
              <w:widowControl w:val="off"/>
              <w:rPr>
                <w:rFonts w:eastAsia="仿宋"/>
                <w:color w:val="000000"/>
                <w:sz w:val="28"/>
                <w:szCs w:val="28"/>
                <w:highlight w:val="none"/>
              </w:rPr>
            </w:pPr>
            <w:r>
              <w:rPr>
                <w:rFonts w:hint="eastAsia" w:eastAsia="仿宋"/>
                <w:color w:val="000000"/>
                <w:sz w:val="28"/>
                <w:szCs w:val="28"/>
                <w:highlight w:val="none"/>
              </w:rPr>
              <w:t xml:space="preserve">完成本项目所产生的管理费用。</w:t>
            </w:r>
            <w:r>
              <w:rPr>
                <w:rFonts w:eastAsia="仿宋"/>
                <w:color w:val="000000"/>
                <w:sz w:val="28"/>
                <w:szCs w:val="28"/>
                <w:highlight w:val="none"/>
              </w:rPr>
            </w:r>
            <w:r/>
          </w:p>
        </w:tc>
      </w:tr>
    </w:tbl>
    <w:p>
      <w:pPr>
        <w:pStyle w:val="904"/>
        <w:spacing w:line="360" w:lineRule="auto"/>
        <w:rPr>
          <w:rFonts w:eastAsia="仿宋"/>
          <w:b/>
          <w:color w:val="000000"/>
          <w:sz w:val="28"/>
          <w:szCs w:val="28"/>
          <w:highlight w:val="none"/>
        </w:rPr>
      </w:pPr>
      <w:r>
        <w:rPr>
          <w:rFonts w:hint="eastAsia" w:eastAsia="仿宋"/>
          <w:b/>
          <w:color w:val="000000"/>
          <w:sz w:val="28"/>
          <w:szCs w:val="28"/>
          <w:highlight w:val="none"/>
        </w:rPr>
        <w:t xml:space="preserve">三</w:t>
      </w:r>
      <w:r>
        <w:rPr>
          <w:rFonts w:eastAsia="仿宋"/>
          <w:b/>
          <w:color w:val="000000"/>
          <w:sz w:val="28"/>
          <w:szCs w:val="28"/>
          <w:highlight w:val="none"/>
        </w:rPr>
        <w:t xml:space="preserve">、商务部分</w:t>
      </w:r>
      <w:r>
        <w:rPr>
          <w:rFonts w:eastAsia="仿宋"/>
          <w:b/>
          <w:color w:val="000000"/>
          <w:sz w:val="28"/>
          <w:szCs w:val="28"/>
          <w:highlight w:val="none"/>
        </w:rPr>
      </w:r>
      <w:r/>
    </w:p>
    <w:p>
      <w:pPr>
        <w:pStyle w:val="904"/>
        <w:ind w:firstLine="560"/>
        <w:spacing w:line="360" w:lineRule="auto"/>
        <w:rPr>
          <w:rFonts w:hint="eastAsia" w:ascii="Times New Roman" w:hAnsi="Times New Roman" w:eastAsia="仿宋" w:cs="Times New Roman"/>
          <w:color w:val="000000"/>
          <w:sz w:val="28"/>
          <w:szCs w:val="28"/>
          <w:highlight w:val="none"/>
          <w:lang w:eastAsia="zh-CN"/>
        </w:rPr>
      </w:pPr>
      <w:r>
        <w:rPr>
          <w:rFonts w:eastAsia="仿宋"/>
          <w:bCs/>
          <w:color w:val="000000"/>
          <w:sz w:val="28"/>
          <w:szCs w:val="28"/>
          <w:highlight w:val="none"/>
        </w:rPr>
        <w:t xml:space="preserve">1、付款方式：</w:t>
      </w:r>
      <w:r>
        <w:rPr>
          <w:rFonts w:hint="eastAsia" w:ascii="Times New Roman" w:hAnsi="Times New Roman" w:eastAsia="仿宋" w:cs="Times New Roman"/>
          <w:color w:val="000000"/>
          <w:sz w:val="28"/>
          <w:szCs w:val="28"/>
          <w:highlight w:val="none"/>
          <w:lang w:eastAsia="zh-CN"/>
        </w:rPr>
        <w:t xml:space="preserve">合同签订生效后，采购人向供应商支付合同总价的40%作为预付款；待项目实施方案经相关部门备案或批复、且项目全部实施完成并通过采购人验收合格后，支付至合同总价的90%；剩余合同总价的10%待服务期满一年后一次性无息付清。</w:t>
      </w:r>
      <w:r>
        <w:rPr>
          <w:rFonts w:hint="eastAsia" w:ascii="Times New Roman" w:hAnsi="Times New Roman" w:eastAsia="仿宋" w:cs="Times New Roman"/>
          <w:color w:val="000000"/>
          <w:sz w:val="28"/>
          <w:szCs w:val="28"/>
          <w:highlight w:val="none"/>
          <w:lang w:eastAsia="zh-CN"/>
        </w:rPr>
      </w:r>
      <w:r/>
    </w:p>
    <w:p>
      <w:pPr>
        <w:pStyle w:val="904"/>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注：付款时成交供应商须提供正规发票（因发票问题而导致无法正常付款的，责任由供应商自己承担）。</w:t>
      </w:r>
      <w:r>
        <w:rPr>
          <w:rFonts w:eastAsia="仿宋"/>
          <w:bCs/>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bCs/>
          <w:color w:val="000000"/>
          <w:sz w:val="28"/>
          <w:szCs w:val="28"/>
          <w:highlight w:val="none"/>
        </w:rPr>
        <w:t xml:space="preserve">2、服务期限：自</w:t>
      </w:r>
      <w:r>
        <w:rPr>
          <w:rFonts w:eastAsia="仿宋"/>
          <w:color w:val="000000"/>
          <w:sz w:val="28"/>
          <w:szCs w:val="28"/>
          <w:highlight w:val="none"/>
        </w:rPr>
        <w:t xml:space="preserve">合同签订之日起12个月</w:t>
      </w:r>
      <w:r>
        <w:rPr>
          <w:rFonts w:eastAsia="仿宋"/>
          <w:bCs/>
          <w:color w:val="000000"/>
          <w:sz w:val="28"/>
          <w:szCs w:val="28"/>
          <w:highlight w:val="none"/>
        </w:rPr>
        <w:t xml:space="preserve">。</w:t>
      </w:r>
      <w:r>
        <w:rPr>
          <w:rFonts w:eastAsia="仿宋"/>
          <w:color w:val="000000"/>
          <w:sz w:val="28"/>
          <w:szCs w:val="28"/>
          <w:highlight w:val="none"/>
        </w:rPr>
      </w:r>
      <w:r/>
    </w:p>
    <w:p>
      <w:pPr>
        <w:pStyle w:val="904"/>
        <w:ind w:firstLine="539"/>
        <w:spacing w:line="360" w:lineRule="auto"/>
        <w:rPr>
          <w:rFonts w:eastAsia="黑体"/>
          <w:b/>
          <w:bCs/>
          <w:color w:val="000000"/>
          <w:sz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eastAsia="仿宋"/>
          <w:bCs/>
          <w:color w:val="000000"/>
          <w:sz w:val="28"/>
          <w:szCs w:val="28"/>
          <w:highlight w:val="none"/>
        </w:rPr>
        <w:t xml:space="preserve">3、服务地点：由采购人指定。</w:t>
      </w:r>
      <w:r>
        <w:rPr>
          <w:rFonts w:eastAsia="黑体"/>
          <w:b/>
          <w:bCs/>
          <w:color w:val="000000"/>
          <w:sz w:val="44"/>
          <w:highlight w:val="none"/>
        </w:rPr>
      </w:r>
      <w:r/>
    </w:p>
    <w:p>
      <w:pPr>
        <w:pStyle w:val="925"/>
        <w:spacing w:line="360" w:lineRule="auto"/>
        <w:tabs>
          <w:tab w:val="center" w:pos="4153" w:leader="none"/>
          <w:tab w:val="right" w:pos="8306" w:leader="none"/>
        </w:tabs>
        <w:rPr>
          <w:color w:val="000000"/>
          <w:highlight w:val="none"/>
        </w:rPr>
      </w:pPr>
      <w:r>
        <w:rPr>
          <w:color w:val="000000"/>
          <w:highlight w:val="none"/>
        </w:rPr>
      </w:r>
      <w:r/>
    </w:p>
    <w:p>
      <w:pPr>
        <w:pStyle w:val="904"/>
        <w:ind w:firstLine="1749"/>
        <w:spacing w:line="360" w:lineRule="auto"/>
        <w:rPr>
          <w:b/>
          <w:bCs/>
          <w:color w:val="000000"/>
          <w:sz w:val="44"/>
          <w:highlight w:val="none"/>
        </w:rPr>
      </w:pPr>
      <w:r>
        <w:rPr>
          <w:b/>
          <w:bCs/>
          <w:color w:val="000000"/>
          <w:sz w:val="44"/>
          <w:highlight w:val="none"/>
        </w:rPr>
      </w:r>
      <w:r/>
    </w:p>
    <w:p>
      <w:pPr>
        <w:pStyle w:val="920"/>
        <w:ind w:firstLine="2602"/>
        <w:spacing w:line="360" w:lineRule="auto"/>
        <w:rPr>
          <w:rFonts w:ascii="Times New Roman" w:hAnsi="Times New Roman" w:eastAsia="黑体"/>
          <w:b/>
          <w:bCs/>
          <w:color w:val="000000"/>
          <w:sz w:val="40"/>
          <w:szCs w:val="40"/>
          <w:highlight w:val="none"/>
        </w:rPr>
      </w:pPr>
      <w:r>
        <w:rPr>
          <w:rFonts w:ascii="Times New Roman" w:hAnsi="Times New Roman" w:eastAsia="黑体"/>
          <w:b/>
          <w:bCs/>
          <w:color w:val="000000"/>
          <w:sz w:val="40"/>
          <w:szCs w:val="40"/>
          <w:highlight w:val="none"/>
        </w:rPr>
        <w:t xml:space="preserve">第六章   响  应  文  件  </w:t>
      </w:r>
      <w:r>
        <w:rPr>
          <w:rFonts w:ascii="Times New Roman" w:hAnsi="Times New Roman" w:eastAsia="黑体"/>
          <w:b/>
          <w:bCs/>
          <w:color w:val="000000"/>
          <w:sz w:val="40"/>
          <w:szCs w:val="40"/>
          <w:highlight w:val="none"/>
        </w:rPr>
      </w:r>
      <w:r/>
    </w:p>
    <w:p>
      <w:pPr>
        <w:pStyle w:val="920"/>
        <w:ind w:firstLine="2640"/>
        <w:spacing w:line="360" w:lineRule="auto"/>
        <w:rPr>
          <w:rFonts w:ascii="Times New Roman" w:hAnsi="Times New Roman" w:eastAsia="黑体"/>
          <w:color w:val="000000"/>
          <w:sz w:val="44"/>
          <w:szCs w:val="44"/>
          <w:highlight w:val="none"/>
        </w:rPr>
      </w:pPr>
      <w:r>
        <w:rPr>
          <w:rFonts w:ascii="Times New Roman" w:hAnsi="Times New Roman" w:eastAsia="黑体"/>
          <w:color w:val="000000"/>
          <w:sz w:val="44"/>
          <w:szCs w:val="44"/>
          <w:highlight w:val="none"/>
        </w:rPr>
      </w:r>
      <w:r/>
    </w:p>
    <w:p>
      <w:pPr>
        <w:pStyle w:val="920"/>
        <w:ind w:firstLine="2640"/>
        <w:spacing w:line="360" w:lineRule="auto"/>
        <w:rPr>
          <w:rFonts w:ascii="Times New Roman" w:hAnsi="Times New Roman" w:eastAsia="黑体"/>
          <w:color w:val="000000"/>
          <w:sz w:val="44"/>
          <w:szCs w:val="44"/>
          <w:highlight w:val="none"/>
        </w:rPr>
      </w:pPr>
      <w:r>
        <w:rPr>
          <w:rFonts w:ascii="Times New Roman" w:hAnsi="Times New Roman" w:eastAsia="黑体"/>
          <w:color w:val="000000"/>
          <w:sz w:val="44"/>
          <w:szCs w:val="44"/>
          <w:highlight w:val="none"/>
        </w:rPr>
      </w:r>
      <w:r/>
    </w:p>
    <w:p>
      <w:pPr>
        <w:pStyle w:val="920"/>
        <w:spacing w:line="360" w:lineRule="auto"/>
        <w:rPr>
          <w:rFonts w:ascii="Times New Roman" w:hAnsi="Times New Roman" w:eastAsia="黑体"/>
          <w:color w:val="000000"/>
          <w:sz w:val="32"/>
          <w:highlight w:val="none"/>
        </w:rPr>
      </w:pPr>
      <w:r>
        <w:rPr>
          <w:rFonts w:ascii="Times New Roman" w:hAnsi="Times New Roman" w:eastAsia="黑体"/>
          <w:color w:val="000000"/>
          <w:sz w:val="32"/>
          <w:highlight w:val="none"/>
        </w:rPr>
      </w:r>
      <w:r/>
    </w:p>
    <w:p>
      <w:pPr>
        <w:pStyle w:val="904"/>
        <w:ind w:firstLine="1446"/>
        <w:spacing w:line="360" w:lineRule="auto"/>
        <w:rPr>
          <w:rFonts w:eastAsia="黑体"/>
          <w:b/>
          <w:bCs/>
          <w:color w:val="000000"/>
          <w:sz w:val="36"/>
          <w:highlight w:val="none"/>
        </w:rPr>
      </w:pPr>
      <w:r>
        <w:rPr>
          <w:rFonts w:eastAsia="黑体"/>
          <w:b/>
          <w:bCs/>
          <w:color w:val="000000"/>
          <w:sz w:val="36"/>
          <w:highlight w:val="none"/>
        </w:rPr>
        <w:t xml:space="preserve">项目名称:</w:t>
      </w:r>
      <w:r>
        <w:rPr>
          <w:rFonts w:eastAsia="黑体"/>
          <w:b/>
          <w:bCs/>
          <w:color w:val="000000"/>
          <w:sz w:val="36"/>
          <w:highlight w:val="none"/>
        </w:rPr>
      </w:r>
      <w:r/>
    </w:p>
    <w:p>
      <w:pPr>
        <w:pStyle w:val="920"/>
        <w:spacing w:line="360" w:lineRule="auto"/>
        <w:rPr>
          <w:rFonts w:ascii="Times New Roman" w:hAnsi="Times New Roman" w:eastAsia="黑体"/>
          <w:color w:val="000000"/>
          <w:sz w:val="32"/>
          <w:highlight w:val="none"/>
        </w:rPr>
      </w:pPr>
      <w:r>
        <w:rPr>
          <w:rFonts w:ascii="Times New Roman" w:hAnsi="Times New Roman" w:eastAsia="黑体"/>
          <w:color w:val="000000"/>
          <w:sz w:val="32"/>
          <w:highlight w:val="none"/>
        </w:rPr>
      </w:r>
      <w:r/>
    </w:p>
    <w:p>
      <w:pPr>
        <w:pStyle w:val="920"/>
        <w:ind w:firstLine="1066"/>
        <w:spacing w:line="360" w:lineRule="auto"/>
        <w:rPr>
          <w:rFonts w:ascii="Times New Roman" w:hAnsi="Times New Roman" w:eastAsia="黑体"/>
          <w:b/>
          <w:color w:val="000000"/>
          <w:sz w:val="36"/>
          <w:szCs w:val="24"/>
          <w:highlight w:val="none"/>
        </w:rPr>
      </w:pPr>
      <w:r>
        <w:rPr>
          <w:rFonts w:ascii="Times New Roman" w:hAnsi="Times New Roman" w:eastAsia="黑体"/>
          <w:b/>
          <w:color w:val="000000"/>
          <w:sz w:val="36"/>
          <w:szCs w:val="24"/>
          <w:highlight w:val="none"/>
        </w:rPr>
      </w:r>
      <w:r/>
    </w:p>
    <w:p>
      <w:pPr>
        <w:pStyle w:val="920"/>
        <w:ind w:firstLine="1066"/>
        <w:spacing w:line="360" w:lineRule="auto"/>
        <w:rPr>
          <w:rFonts w:ascii="Times New Roman" w:hAnsi="Times New Roman" w:eastAsia="黑体"/>
          <w:b/>
          <w:color w:val="000000"/>
          <w:sz w:val="36"/>
          <w:szCs w:val="24"/>
          <w:highlight w:val="none"/>
        </w:rPr>
      </w:pPr>
      <w:r>
        <w:rPr>
          <w:rFonts w:ascii="Times New Roman" w:hAnsi="Times New Roman" w:eastAsia="黑体"/>
          <w:b/>
          <w:color w:val="000000"/>
          <w:sz w:val="36"/>
          <w:szCs w:val="24"/>
          <w:highlight w:val="none"/>
        </w:rPr>
      </w:r>
      <w:r/>
    </w:p>
    <w:p>
      <w:pPr>
        <w:pStyle w:val="920"/>
        <w:ind w:firstLine="1428"/>
        <w:spacing w:line="360" w:lineRule="auto"/>
        <w:rPr>
          <w:rFonts w:ascii="Times New Roman" w:hAnsi="Times New Roman" w:eastAsia="黑体"/>
          <w:b/>
          <w:color w:val="000000"/>
          <w:sz w:val="36"/>
          <w:szCs w:val="24"/>
          <w:highlight w:val="none"/>
        </w:rPr>
      </w:pPr>
      <w:r>
        <w:rPr>
          <w:rFonts w:ascii="Times New Roman" w:hAnsi="Times New Roman" w:eastAsia="黑体"/>
          <w:b/>
          <w:color w:val="000000"/>
          <w:sz w:val="36"/>
          <w:szCs w:val="24"/>
          <w:highlight w:val="none"/>
        </w:rPr>
        <w:t xml:space="preserve">项目编号:</w:t>
      </w:r>
      <w:r>
        <w:rPr>
          <w:rFonts w:ascii="Times New Roman" w:hAnsi="Times New Roman" w:eastAsia="黑体"/>
          <w:b/>
          <w:color w:val="000000"/>
          <w:sz w:val="36"/>
          <w:szCs w:val="24"/>
          <w:highlight w:val="none"/>
        </w:rPr>
      </w:r>
      <w:r/>
    </w:p>
    <w:p>
      <w:pPr>
        <w:pStyle w:val="904"/>
        <w:spacing w:line="360" w:lineRule="auto"/>
        <w:rPr>
          <w:rFonts w:eastAsia="黑体"/>
          <w:color w:val="000000"/>
          <w:sz w:val="32"/>
          <w:szCs w:val="20"/>
          <w:highlight w:val="none"/>
        </w:rPr>
      </w:pPr>
      <w:r>
        <w:rPr>
          <w:rFonts w:eastAsia="黑体"/>
          <w:color w:val="000000"/>
          <w:sz w:val="32"/>
          <w:szCs w:val="20"/>
          <w:highlight w:val="none"/>
        </w:rPr>
      </w:r>
      <w:r/>
    </w:p>
    <w:p>
      <w:pPr>
        <w:pStyle w:val="904"/>
        <w:spacing w:line="360" w:lineRule="auto"/>
        <w:rPr>
          <w:rFonts w:eastAsia="黑体"/>
          <w:color w:val="000000"/>
          <w:sz w:val="32"/>
          <w:szCs w:val="20"/>
          <w:highlight w:val="none"/>
        </w:rPr>
      </w:pPr>
      <w:r>
        <w:rPr>
          <w:rFonts w:eastAsia="黑体"/>
          <w:color w:val="000000"/>
          <w:sz w:val="32"/>
          <w:szCs w:val="20"/>
          <w:highlight w:val="none"/>
        </w:rPr>
      </w:r>
      <w:r/>
    </w:p>
    <w:p>
      <w:pPr>
        <w:pStyle w:val="904"/>
        <w:spacing w:line="360" w:lineRule="auto"/>
        <w:rPr>
          <w:rFonts w:eastAsia="黑体"/>
          <w:color w:val="000000"/>
          <w:sz w:val="32"/>
          <w:szCs w:val="20"/>
          <w:highlight w:val="none"/>
        </w:rPr>
      </w:pPr>
      <w:r>
        <w:rPr>
          <w:rFonts w:eastAsia="黑体"/>
          <w:color w:val="000000"/>
          <w:sz w:val="32"/>
          <w:szCs w:val="20"/>
          <w:highlight w:val="none"/>
        </w:rPr>
      </w:r>
      <w:r/>
    </w:p>
    <w:p>
      <w:pPr>
        <w:pStyle w:val="904"/>
        <w:ind w:firstLine="1428"/>
        <w:spacing w:line="360" w:lineRule="auto"/>
        <w:rPr>
          <w:rFonts w:eastAsia="黑体"/>
          <w:b/>
          <w:bCs/>
          <w:color w:val="000000"/>
          <w:sz w:val="32"/>
          <w:highlight w:val="none"/>
        </w:rPr>
      </w:pPr>
      <w:r>
        <w:rPr>
          <w:rFonts w:eastAsia="黑体"/>
          <w:b/>
          <w:bCs/>
          <w:color w:val="000000"/>
          <w:sz w:val="36"/>
          <w:highlight w:val="none"/>
        </w:rPr>
        <w:t xml:space="preserve">供应商:</w:t>
      </w:r>
      <w:r>
        <w:rPr>
          <w:rFonts w:eastAsia="黑体"/>
          <w:b/>
          <w:bCs/>
          <w:color w:val="000000"/>
          <w:sz w:val="32"/>
          <w:highlight w:val="none"/>
        </w:rPr>
      </w:r>
      <w:r/>
    </w:p>
    <w:p>
      <w:pPr>
        <w:pStyle w:val="920"/>
        <w:ind w:firstLine="1904"/>
        <w:spacing w:line="360" w:lineRule="auto"/>
        <w:rPr>
          <w:rFonts w:ascii="Times New Roman" w:hAnsi="Times New Roman" w:eastAsia="黑体"/>
          <w:color w:val="000000"/>
          <w:sz w:val="32"/>
          <w:highlight w:val="none"/>
        </w:rPr>
      </w:pPr>
      <w:r>
        <w:rPr>
          <w:rFonts w:ascii="Times New Roman" w:hAnsi="Times New Roman" w:eastAsia="黑体"/>
          <w:color w:val="000000"/>
          <w:sz w:val="32"/>
          <w:highlight w:val="none"/>
        </w:rPr>
      </w:r>
      <w:r/>
    </w:p>
    <w:p>
      <w:pPr>
        <w:pStyle w:val="920"/>
        <w:ind w:firstLine="1904"/>
        <w:spacing w:line="360" w:lineRule="auto"/>
        <w:rPr>
          <w:rFonts w:ascii="Times New Roman" w:hAnsi="Times New Roman" w:eastAsia="黑体"/>
          <w:color w:val="000000"/>
          <w:sz w:val="32"/>
          <w:highlight w:val="none"/>
        </w:rPr>
      </w:pPr>
      <w:r>
        <w:rPr>
          <w:rFonts w:ascii="Times New Roman" w:hAnsi="Times New Roman" w:eastAsia="黑体"/>
          <w:color w:val="000000"/>
          <w:sz w:val="32"/>
          <w:highlight w:val="none"/>
        </w:rPr>
      </w:r>
      <w:r/>
    </w:p>
    <w:p>
      <w:pPr>
        <w:pStyle w:val="920"/>
        <w:ind w:firstLine="1904"/>
        <w:spacing w:line="360" w:lineRule="auto"/>
        <w:rPr>
          <w:rFonts w:ascii="Times New Roman" w:hAnsi="Times New Roman" w:eastAsia="黑体"/>
          <w:color w:val="000000"/>
          <w:sz w:val="32"/>
          <w:highlight w:val="none"/>
        </w:rPr>
      </w:pPr>
      <w:r>
        <w:rPr>
          <w:rFonts w:ascii="Times New Roman" w:hAnsi="Times New Roman" w:eastAsia="黑体"/>
          <w:color w:val="000000"/>
          <w:sz w:val="32"/>
          <w:highlight w:val="none"/>
        </w:rPr>
      </w:r>
      <w:r/>
    </w:p>
    <w:p>
      <w:pPr>
        <w:pStyle w:val="920"/>
        <w:ind w:firstLine="2645"/>
        <w:spacing w:line="360" w:lineRule="auto"/>
        <w:rPr>
          <w:rFonts w:ascii="Times New Roman" w:hAnsi="Times New Roman" w:eastAsia="黑体"/>
          <w:b/>
          <w:color w:val="000000"/>
          <w:sz w:val="32"/>
          <w:highlight w:val="none"/>
        </w:rPr>
      </w:pPr>
      <w:r>
        <w:rPr>
          <w:rFonts w:ascii="Times New Roman" w:hAnsi="Times New Roman" w:eastAsia="黑体"/>
          <w:b/>
          <w:color w:val="000000"/>
          <w:sz w:val="36"/>
          <w:szCs w:val="24"/>
          <w:highlight w:val="none"/>
        </w:rPr>
        <w:t xml:space="preserve">二〇二五年    月    日</w:t>
      </w:r>
      <w:r>
        <w:rPr>
          <w:rFonts w:ascii="Times New Roman" w:hAnsi="Times New Roman" w:eastAsia="黑体"/>
          <w:b/>
          <w:color w:val="000000"/>
          <w:sz w:val="32"/>
          <w:highlight w:val="none"/>
        </w:rPr>
      </w:r>
      <w:r/>
    </w:p>
    <w:p>
      <w:pPr>
        <w:pStyle w:val="904"/>
        <w:spacing w:line="360" w:lineRule="auto"/>
        <w:rPr>
          <w:color w:val="000000"/>
          <w:sz w:val="28"/>
          <w:szCs w:val="28"/>
          <w:highlight w:val="none"/>
        </w:rPr>
      </w:pPr>
      <w:r>
        <w:rPr>
          <w:color w:val="000000"/>
          <w:sz w:val="28"/>
          <w:szCs w:val="28"/>
          <w:highlight w:val="none"/>
        </w:rPr>
      </w:r>
      <w:r/>
    </w:p>
    <w:p>
      <w:pPr>
        <w:pStyle w:val="904"/>
        <w:ind w:firstLine="3521"/>
        <w:spacing w:line="360" w:lineRule="auto"/>
        <w:rPr>
          <w:rFonts w:eastAsia="仿宋"/>
          <w:b/>
          <w:bCs/>
          <w:color w:val="000000"/>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bCs/>
          <w:color w:val="000000"/>
          <w:sz w:val="32"/>
          <w:szCs w:val="32"/>
          <w:highlight w:val="none"/>
        </w:rPr>
      </w:r>
      <w:r/>
    </w:p>
    <w:p>
      <w:pPr>
        <w:pStyle w:val="904"/>
        <w:ind w:firstLine="3521"/>
        <w:spacing w:line="360" w:lineRule="auto"/>
        <w:rPr>
          <w:rFonts w:eastAsia="仿宋"/>
          <w:b/>
          <w:bCs/>
          <w:color w:val="000000"/>
          <w:sz w:val="32"/>
          <w:szCs w:val="32"/>
          <w:highlight w:val="none"/>
        </w:rPr>
      </w:pPr>
      <w:r>
        <w:rPr>
          <w:rFonts w:eastAsia="仿宋"/>
          <w:b/>
          <w:bCs/>
          <w:color w:val="000000"/>
          <w:sz w:val="32"/>
          <w:szCs w:val="32"/>
          <w:highlight w:val="none"/>
        </w:rPr>
        <w:t xml:space="preserve">一、磋商函</w:t>
      </w:r>
      <w:r>
        <w:rPr>
          <w:rFonts w:eastAsia="仿宋"/>
          <w:b/>
          <w:bCs/>
          <w:color w:val="000000"/>
          <w:sz w:val="32"/>
          <w:szCs w:val="32"/>
          <w:highlight w:val="none"/>
        </w:rPr>
      </w:r>
      <w:r/>
    </w:p>
    <w:p>
      <w:pPr>
        <w:pStyle w:val="904"/>
        <w:spacing w:line="360" w:lineRule="auto"/>
        <w:rPr>
          <w:rFonts w:eastAsia="仿宋"/>
          <w:color w:val="000000"/>
          <w:sz w:val="28"/>
          <w:highlight w:val="none"/>
        </w:rPr>
      </w:pPr>
      <w:r>
        <w:rPr>
          <w:rFonts w:eastAsia="仿宋"/>
          <w:color w:val="000000"/>
          <w:sz w:val="30"/>
          <w:szCs w:val="30"/>
          <w:highlight w:val="none"/>
        </w:rPr>
        <w:t xml:space="preserve">淮安市古淮河文化生态景区管理发展中心（淮安古淮河国家湿地公园管理中心）</w:t>
      </w:r>
      <w:r>
        <w:rPr>
          <w:rFonts w:eastAsia="仿宋"/>
          <w:color w:val="000000"/>
          <w:sz w:val="28"/>
          <w:highlight w:val="none"/>
        </w:rPr>
        <w:t xml:space="preserve">:</w:t>
      </w:r>
      <w:r>
        <w:rPr>
          <w:rFonts w:eastAsia="仿宋"/>
          <w:color w:val="000000"/>
          <w:sz w:val="28"/>
          <w:highlight w:val="none"/>
        </w:rPr>
      </w:r>
      <w:r/>
    </w:p>
    <w:p>
      <w:pPr>
        <w:pStyle w:val="984"/>
        <w:ind w:firstLine="560"/>
        <w:spacing w:before="0" w:after="0" w:line="360" w:lineRule="auto"/>
        <w:rPr>
          <w:rFonts w:ascii="Times New Roman" w:hAnsi="Times New Roman" w:eastAsia="仿宋"/>
          <w:color w:val="000000"/>
          <w:sz w:val="28"/>
          <w:szCs w:val="28"/>
          <w:highlight w:val="none"/>
        </w:rPr>
      </w:pPr>
      <w:r>
        <w:rPr>
          <w:rFonts w:ascii="Times New Roman" w:hAnsi="Times New Roman" w:eastAsia="仿宋"/>
          <w:color w:val="000000"/>
          <w:sz w:val="28"/>
          <w:highlight w:val="none"/>
        </w:rPr>
        <w:t xml:space="preserve">关于</w:t>
      </w:r>
      <w:r>
        <w:rPr>
          <w:rFonts w:ascii="Times New Roman" w:hAnsi="Times New Roman" w:eastAsia="仿宋"/>
          <w:color w:val="000000"/>
          <w:sz w:val="28"/>
          <w:highlight w:val="none"/>
          <w:u w:val="single"/>
        </w:rPr>
        <w:t xml:space="preserve">         </w:t>
      </w:r>
      <w:r>
        <w:rPr>
          <w:rFonts w:ascii="Times New Roman" w:hAnsi="Times New Roman" w:eastAsia="仿宋"/>
          <w:color w:val="000000"/>
          <w:sz w:val="28"/>
          <w:highlight w:val="none"/>
        </w:rPr>
        <w:t xml:space="preserve"> 采购项目</w:t>
      </w:r>
      <w:r>
        <w:rPr>
          <w:rFonts w:ascii="Times New Roman" w:hAnsi="Times New Roman" w:eastAsia="仿宋"/>
          <w:color w:val="000000"/>
          <w:sz w:val="28"/>
          <w:szCs w:val="28"/>
          <w:highlight w:val="none"/>
        </w:rPr>
        <w:t xml:space="preserve">（项目编号:</w:t>
      </w:r>
      <w:r>
        <w:rPr>
          <w:rFonts w:ascii="Times New Roman" w:hAnsi="Times New Roman" w:eastAsia="仿宋"/>
          <w:color w:val="000000"/>
          <w:sz w:val="28"/>
          <w:szCs w:val="28"/>
          <w:highlight w:val="none"/>
          <w:u w:val="single"/>
        </w:rPr>
        <w:t xml:space="preserve">            </w:t>
      </w:r>
      <w:r>
        <w:rPr>
          <w:rFonts w:ascii="Times New Roman" w:hAnsi="Times New Roman" w:eastAsia="仿宋"/>
          <w:color w:val="000000"/>
          <w:sz w:val="28"/>
          <w:szCs w:val="28"/>
          <w:highlight w:val="none"/>
        </w:rPr>
        <w:t xml:space="preserve">）</w:t>
      </w:r>
      <w:r>
        <w:rPr>
          <w:rFonts w:ascii="Times New Roman" w:hAnsi="Times New Roman" w:eastAsia="仿宋"/>
          <w:color w:val="000000"/>
          <w:sz w:val="28"/>
          <w:highlight w:val="none"/>
        </w:rPr>
        <w:t xml:space="preserve">磋商文件（包括更正公告，如果有的话）收悉，我们经详细审阅和研究，现决定参加本项目磋商。</w:t>
      </w:r>
      <w:r>
        <w:rPr>
          <w:rFonts w:ascii="Times New Roman" w:hAnsi="Times New Roman" w:eastAsia="仿宋"/>
          <w:color w:val="000000"/>
          <w:sz w:val="28"/>
          <w:szCs w:val="28"/>
          <w:highlight w:val="none"/>
        </w:rPr>
        <w:t xml:space="preserve">同时，正式授权下述签字人</w:t>
      </w:r>
      <w:r>
        <w:rPr>
          <w:rFonts w:ascii="Times New Roman" w:hAnsi="Times New Roman" w:eastAsia="仿宋"/>
          <w:color w:val="000000"/>
          <w:sz w:val="28"/>
          <w:szCs w:val="28"/>
          <w:highlight w:val="none"/>
          <w:u w:val="single"/>
        </w:rPr>
        <w:t xml:space="preserve">      </w:t>
      </w:r>
      <w:r>
        <w:rPr>
          <w:rFonts w:ascii="Times New Roman" w:hAnsi="Times New Roman" w:eastAsia="仿宋"/>
          <w:color w:val="000000"/>
          <w:sz w:val="28"/>
          <w:szCs w:val="28"/>
          <w:highlight w:val="none"/>
        </w:rPr>
        <w:t xml:space="preserve">（姓名和职务）代表</w:t>
      </w:r>
      <w:r>
        <w:rPr>
          <w:rFonts w:ascii="Times New Roman" w:hAnsi="Times New Roman" w:eastAsia="仿宋"/>
          <w:color w:val="000000"/>
          <w:sz w:val="28"/>
          <w:szCs w:val="28"/>
          <w:highlight w:val="none"/>
          <w:u w:val="single"/>
        </w:rPr>
        <w:t xml:space="preserve">           </w:t>
      </w:r>
      <w:r>
        <w:rPr>
          <w:rFonts w:ascii="Times New Roman" w:hAnsi="Times New Roman" w:eastAsia="仿宋"/>
          <w:color w:val="000000"/>
          <w:sz w:val="28"/>
          <w:szCs w:val="28"/>
          <w:highlight w:val="none"/>
        </w:rPr>
        <w:t xml:space="preserve">（供应商单位名称），</w:t>
      </w:r>
      <w:r>
        <w:rPr>
          <w:rFonts w:ascii="Times New Roman" w:hAnsi="Times New Roman" w:eastAsia="仿宋"/>
          <w:color w:val="000000"/>
          <w:sz w:val="28"/>
          <w:szCs w:val="28"/>
          <w:highlight w:val="none"/>
        </w:rPr>
        <w:t xml:space="preserve">全权处理本次项目磋商的有关事宜。</w:t>
      </w:r>
      <w:r>
        <w:rPr>
          <w:rFonts w:ascii="Times New Roman" w:hAnsi="Times New Roman"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highlight w:val="none"/>
        </w:rPr>
        <w:t xml:space="preserve">1、</w:t>
      </w:r>
      <w:r>
        <w:rPr>
          <w:rFonts w:eastAsia="仿宋"/>
          <w:color w:val="000000"/>
          <w:sz w:val="28"/>
          <w:szCs w:val="28"/>
          <w:highlight w:val="none"/>
        </w:rPr>
        <w:t xml:space="preserve">我公司没有为本项目提供整体设计、规范编制或者项目管理、监理、检测等服务。</w:t>
      </w:r>
      <w:r>
        <w:rPr>
          <w:rFonts w:eastAsia="仿宋"/>
          <w:color w:val="000000"/>
          <w:sz w:val="28"/>
          <w:szCs w:val="28"/>
          <w:highlight w:val="none"/>
        </w:rPr>
      </w:r>
      <w:r/>
    </w:p>
    <w:p>
      <w:pPr>
        <w:pStyle w:val="904"/>
        <w:ind w:firstLine="560"/>
        <w:spacing w:line="360" w:lineRule="auto"/>
        <w:rPr>
          <w:rFonts w:eastAsia="仿宋"/>
          <w:color w:val="000000"/>
          <w:sz w:val="28"/>
          <w:highlight w:val="none"/>
        </w:rPr>
      </w:pPr>
      <w:r>
        <w:rPr>
          <w:rFonts w:eastAsia="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eastAsia="仿宋"/>
          <w:color w:val="000000"/>
          <w:sz w:val="28"/>
          <w:highlight w:val="none"/>
        </w:rPr>
      </w:r>
      <w:r/>
    </w:p>
    <w:p>
      <w:pPr>
        <w:pStyle w:val="984"/>
        <w:ind w:firstLine="560"/>
        <w:spacing w:before="0" w:after="0" w:line="360" w:lineRule="auto"/>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t xml:space="preserve">3、按照磋商文件中规定的各项要求，我方愿以</w:t>
      </w:r>
      <w:r>
        <w:rPr>
          <w:rFonts w:ascii="Times New Roman" w:hAnsi="Times New Roman" w:eastAsia="仿宋"/>
          <w:color w:val="000000"/>
          <w:sz w:val="28"/>
          <w:highlight w:val="none"/>
        </w:rPr>
        <w:t xml:space="preserve">（大写、人民币）</w:t>
      </w:r>
      <w:r>
        <w:rPr>
          <w:rFonts w:ascii="Times New Roman" w:hAnsi="Times New Roman" w:eastAsia="仿宋"/>
          <w:color w:val="000000"/>
          <w:sz w:val="28"/>
          <w:highlight w:val="none"/>
          <w:u w:val="single"/>
        </w:rPr>
        <w:t xml:space="preserve">     元</w:t>
      </w:r>
      <w:r>
        <w:rPr>
          <w:rFonts w:ascii="Times New Roman" w:hAnsi="Times New Roman" w:eastAsia="仿宋"/>
          <w:color w:val="000000"/>
          <w:sz w:val="28"/>
          <w:highlight w:val="none"/>
        </w:rPr>
        <w:t xml:space="preserve">（RMB</w:t>
      </w:r>
      <w:r>
        <w:rPr>
          <w:rFonts w:ascii="Times New Roman" w:hAnsi="Times New Roman" w:eastAsia="仿宋"/>
          <w:color w:val="000000"/>
          <w:sz w:val="28"/>
          <w:highlight w:val="none"/>
          <w:u w:val="single"/>
        </w:rPr>
        <w:t xml:space="preserve">￥       </w:t>
      </w:r>
      <w:r>
        <w:rPr>
          <w:rFonts w:ascii="Times New Roman" w:hAnsi="Times New Roman" w:eastAsia="仿宋"/>
          <w:color w:val="000000"/>
          <w:sz w:val="28"/>
          <w:highlight w:val="none"/>
        </w:rPr>
        <w:t xml:space="preserve">）的磋商总报价并按磋商文件的规定要求提供货物和服务。</w:t>
      </w:r>
      <w:r>
        <w:rPr>
          <w:rFonts w:ascii="Times New Roman" w:hAnsi="Times New Roman"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highlight w:val="none"/>
        </w:rPr>
        <w:t xml:space="preserve">4、如果我们成交，我们将按磋商文件规定的时间提供货物和服务</w:t>
      </w:r>
      <w:r>
        <w:rPr>
          <w:rFonts w:eastAsia="仿宋"/>
          <w:color w:val="000000"/>
          <w:sz w:val="28"/>
          <w:szCs w:val="28"/>
          <w:highlight w:val="none"/>
        </w:rPr>
        <w:t xml:space="preserve">。</w:t>
      </w:r>
      <w:r>
        <w:rPr>
          <w:rFonts w:eastAsia="仿宋"/>
          <w:color w:val="000000"/>
          <w:sz w:val="28"/>
          <w:szCs w:val="28"/>
          <w:highlight w:val="none"/>
        </w:rPr>
      </w:r>
      <w:r/>
    </w:p>
    <w:p>
      <w:pPr>
        <w:pStyle w:val="904"/>
        <w:ind w:firstLine="567"/>
        <w:spacing w:line="360" w:lineRule="auto"/>
        <w:rPr>
          <w:rFonts w:eastAsia="仿宋"/>
          <w:color w:val="000000"/>
          <w:sz w:val="28"/>
          <w:szCs w:val="28"/>
          <w:highlight w:val="none"/>
        </w:rPr>
      </w:pPr>
      <w:r>
        <w:rPr>
          <w:rFonts w:eastAsia="仿宋"/>
          <w:color w:val="000000"/>
          <w:sz w:val="28"/>
          <w:szCs w:val="28"/>
          <w:highlight w:val="none"/>
        </w:rPr>
        <w:t xml:space="preserve">5、我方同意按照磋商文件中第17条规定，本响应文件的有效期为从磋商之日起计算</w:t>
      </w:r>
      <w:r>
        <w:rPr>
          <w:rFonts w:hint="eastAsia" w:eastAsia="仿宋"/>
          <w:color w:val="000000"/>
          <w:sz w:val="28"/>
          <w:szCs w:val="28"/>
          <w:highlight w:val="none"/>
        </w:rPr>
        <w:t xml:space="preserve">9</w:t>
      </w:r>
      <w:r>
        <w:rPr>
          <w:rFonts w:eastAsia="仿宋"/>
          <w:color w:val="000000"/>
          <w:sz w:val="28"/>
          <w:szCs w:val="28"/>
          <w:highlight w:val="none"/>
        </w:rPr>
        <w:t xml:space="preserve">0天，在此期间，本响应文件将始终对我们具有约束力，并可随时被接受。如果我们成交，本响应文件在此期间之后将继续保持有效，直到合同生效。</w:t>
      </w:r>
      <w:r>
        <w:rPr>
          <w:rFonts w:eastAsia="仿宋"/>
          <w:color w:val="000000"/>
          <w:sz w:val="28"/>
          <w:szCs w:val="28"/>
          <w:highlight w:val="none"/>
        </w:rPr>
      </w:r>
      <w:r/>
    </w:p>
    <w:p>
      <w:pPr>
        <w:pStyle w:val="904"/>
        <w:ind w:firstLine="567"/>
        <w:spacing w:line="360" w:lineRule="auto"/>
        <w:rPr>
          <w:rFonts w:eastAsia="仿宋"/>
          <w:color w:val="000000"/>
          <w:sz w:val="28"/>
          <w:szCs w:val="28"/>
          <w:highlight w:val="none"/>
        </w:rPr>
      </w:pPr>
      <w:r>
        <w:rPr>
          <w:rFonts w:eastAsia="仿宋"/>
          <w:color w:val="000000"/>
          <w:sz w:val="28"/>
          <w:szCs w:val="28"/>
          <w:highlight w:val="none"/>
        </w:rPr>
        <w:t xml:space="preserve">6、我们同意向贵方提供贵方可能要求的与磋商有关的任何证据或资料</w:t>
      </w:r>
      <w:r>
        <w:rPr>
          <w:rFonts w:eastAsia="仿宋"/>
          <w:color w:val="000000"/>
          <w:sz w:val="28"/>
          <w:highlight w:val="none"/>
        </w:rPr>
        <w:t xml:space="preserve">，并保证所提供的都是真实的、准确的。</w:t>
      </w:r>
      <w:r>
        <w:rPr>
          <w:rFonts w:eastAsia="仿宋"/>
          <w:color w:val="000000"/>
          <w:sz w:val="28"/>
          <w:szCs w:val="28"/>
          <w:highlight w:val="none"/>
        </w:rPr>
      </w:r>
      <w:r/>
    </w:p>
    <w:p>
      <w:pPr>
        <w:pStyle w:val="904"/>
        <w:ind w:firstLine="567"/>
        <w:spacing w:line="360" w:lineRule="auto"/>
        <w:rPr>
          <w:rFonts w:eastAsia="仿宋"/>
          <w:color w:val="000000"/>
          <w:sz w:val="28"/>
          <w:szCs w:val="28"/>
          <w:highlight w:val="none"/>
        </w:rPr>
      </w:pPr>
      <w:r>
        <w:rPr>
          <w:rFonts w:eastAsia="仿宋"/>
          <w:color w:val="000000"/>
          <w:sz w:val="28"/>
          <w:highlight w:val="none"/>
        </w:rPr>
        <w:t xml:space="preserve">7、</w:t>
      </w:r>
      <w:r>
        <w:rPr>
          <w:rFonts w:eastAsia="仿宋"/>
          <w:color w:val="000000"/>
          <w:sz w:val="28"/>
          <w:szCs w:val="28"/>
          <w:highlight w:val="none"/>
        </w:rPr>
        <w:t xml:space="preserve">一旦我方成交，我方将按照磋商文件的规定，严格履行合同的责任和义务，并保证按磋商文件中规定的时间内提供</w:t>
      </w:r>
      <w:r>
        <w:rPr>
          <w:rFonts w:eastAsia="仿宋"/>
          <w:color w:val="000000"/>
          <w:sz w:val="28"/>
          <w:highlight w:val="none"/>
        </w:rPr>
        <w:t xml:space="preserve">货物和</w:t>
      </w:r>
      <w:r>
        <w:rPr>
          <w:rFonts w:eastAsia="仿宋"/>
          <w:color w:val="000000"/>
          <w:sz w:val="28"/>
          <w:szCs w:val="28"/>
          <w:highlight w:val="none"/>
        </w:rPr>
        <w:t xml:space="preserve">服务。</w:t>
      </w:r>
      <w:r>
        <w:rPr>
          <w:rFonts w:eastAsia="仿宋"/>
          <w:color w:val="000000"/>
          <w:sz w:val="28"/>
          <w:szCs w:val="28"/>
          <w:highlight w:val="none"/>
        </w:rPr>
      </w:r>
      <w:r/>
    </w:p>
    <w:p>
      <w:pPr>
        <w:pStyle w:val="904"/>
        <w:ind w:firstLine="567"/>
        <w:spacing w:line="360" w:lineRule="auto"/>
        <w:rPr>
          <w:rFonts w:eastAsia="仿宋"/>
          <w:color w:val="000000"/>
          <w:sz w:val="28"/>
          <w:highlight w:val="none"/>
        </w:rPr>
      </w:pPr>
      <w:r>
        <w:rPr>
          <w:rFonts w:eastAsia="仿宋"/>
          <w:color w:val="000000"/>
          <w:sz w:val="28"/>
          <w:highlight w:val="none"/>
        </w:rPr>
      </w:r>
      <w:r/>
    </w:p>
    <w:p>
      <w:pPr>
        <w:pStyle w:val="904"/>
        <w:ind w:firstLine="567"/>
        <w:spacing w:line="360" w:lineRule="auto"/>
        <w:rPr>
          <w:rFonts w:eastAsia="仿宋"/>
          <w:color w:val="000000"/>
          <w:sz w:val="28"/>
          <w:szCs w:val="28"/>
          <w:highlight w:val="none"/>
        </w:rPr>
      </w:pPr>
      <w:r>
        <w:rPr>
          <w:rFonts w:eastAsia="仿宋"/>
          <w:color w:val="000000"/>
          <w:sz w:val="28"/>
          <w:szCs w:val="28"/>
          <w:highlight w:val="none"/>
        </w:rPr>
      </w:r>
      <w:r/>
    </w:p>
    <w:p>
      <w:pPr>
        <w:pStyle w:val="984"/>
        <w:ind w:right="561" w:firstLine="3360"/>
        <w:spacing w:before="0" w:after="0" w:line="360" w:lineRule="auto"/>
        <w:rPr>
          <w:rFonts w:ascii="Times New Roman" w:hAnsi="Times New Roman" w:eastAsia="仿宋"/>
          <w:color w:val="000000"/>
          <w:sz w:val="28"/>
          <w:highlight w:val="none"/>
          <w:u w:val="single"/>
        </w:rPr>
      </w:pPr>
      <w:r>
        <w:rPr>
          <w:rFonts w:ascii="Times New Roman" w:hAnsi="Times New Roman" w:eastAsia="仿宋"/>
          <w:color w:val="000000"/>
          <w:sz w:val="28"/>
          <w:highlight w:val="none"/>
        </w:rPr>
        <w:t xml:space="preserve">供应商名称:</w:t>
      </w:r>
      <w:r>
        <w:rPr>
          <w:rFonts w:ascii="Times New Roman" w:hAnsi="Times New Roman" w:eastAsia="仿宋"/>
          <w:color w:val="000000"/>
          <w:sz w:val="28"/>
          <w:highlight w:val="none"/>
          <w:u w:val="single"/>
        </w:rPr>
        <w:t xml:space="preserve">  （电子签章）           </w:t>
      </w:r>
      <w:r>
        <w:rPr>
          <w:rFonts w:ascii="Times New Roman" w:hAnsi="Times New Roman" w:eastAsia="仿宋"/>
          <w:color w:val="000000"/>
          <w:sz w:val="28"/>
          <w:highlight w:val="none"/>
          <w:u w:val="single"/>
        </w:rPr>
      </w:r>
      <w:r/>
    </w:p>
    <w:p>
      <w:pPr>
        <w:pStyle w:val="984"/>
        <w:ind w:right="561" w:firstLine="3360"/>
        <w:spacing w:before="0" w:after="0" w:line="360" w:lineRule="auto"/>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t xml:space="preserve">地址:</w:t>
      </w:r>
      <w:r>
        <w:rPr>
          <w:rFonts w:ascii="Times New Roman" w:hAnsi="Times New Roman" w:eastAsia="仿宋"/>
          <w:color w:val="000000"/>
          <w:sz w:val="28"/>
          <w:szCs w:val="28"/>
          <w:highlight w:val="none"/>
          <w:u w:val="single"/>
        </w:rPr>
        <w:t xml:space="preserve">             </w:t>
      </w:r>
      <w:r>
        <w:rPr>
          <w:rFonts w:ascii="Times New Roman" w:hAnsi="Times New Roman" w:eastAsia="仿宋"/>
          <w:color w:val="000000"/>
          <w:sz w:val="28"/>
          <w:szCs w:val="28"/>
          <w:highlight w:val="none"/>
        </w:rPr>
        <w:t xml:space="preserve">邮编:</w:t>
      </w:r>
      <w:r>
        <w:rPr>
          <w:rFonts w:ascii="Times New Roman" w:hAnsi="Times New Roman" w:eastAsia="仿宋"/>
          <w:color w:val="000000"/>
          <w:sz w:val="28"/>
          <w:szCs w:val="28"/>
          <w:highlight w:val="none"/>
          <w:u w:val="single"/>
        </w:rPr>
        <w:t xml:space="preserve">             </w:t>
      </w:r>
      <w:r>
        <w:rPr>
          <w:rFonts w:ascii="Times New Roman" w:hAnsi="Times New Roman" w:eastAsia="仿宋"/>
          <w:color w:val="000000"/>
          <w:sz w:val="28"/>
          <w:szCs w:val="28"/>
          <w:highlight w:val="none"/>
        </w:rPr>
      </w:r>
      <w:r/>
    </w:p>
    <w:p>
      <w:pPr>
        <w:pStyle w:val="904"/>
        <w:ind w:right="561" w:firstLine="3360"/>
        <w:spacing w:line="360" w:lineRule="auto"/>
        <w:rPr>
          <w:rFonts w:eastAsia="仿宋"/>
          <w:color w:val="000000"/>
          <w:sz w:val="28"/>
          <w:szCs w:val="28"/>
          <w:highlight w:val="none"/>
          <w:u w:val="single"/>
        </w:rPr>
      </w:pPr>
      <w:r>
        <w:rPr>
          <w:rFonts w:eastAsia="仿宋"/>
          <w:color w:val="000000"/>
          <w:sz w:val="28"/>
          <w:szCs w:val="28"/>
          <w:highlight w:val="none"/>
        </w:rPr>
        <w:t xml:space="preserve">电话:</w:t>
      </w:r>
      <w:r>
        <w:rPr>
          <w:rFonts w:eastAsia="仿宋"/>
          <w:color w:val="000000"/>
          <w:sz w:val="28"/>
          <w:szCs w:val="28"/>
          <w:highlight w:val="none"/>
          <w:u w:val="single"/>
        </w:rPr>
        <w:t xml:space="preserve">             </w:t>
      </w:r>
      <w:r>
        <w:rPr>
          <w:rFonts w:eastAsia="仿宋"/>
          <w:color w:val="000000"/>
          <w:sz w:val="28"/>
          <w:szCs w:val="28"/>
          <w:highlight w:val="none"/>
        </w:rPr>
        <w:t xml:space="preserve">传真:</w:t>
      </w:r>
      <w:r>
        <w:rPr>
          <w:rFonts w:eastAsia="仿宋"/>
          <w:color w:val="000000"/>
          <w:sz w:val="28"/>
          <w:szCs w:val="28"/>
          <w:highlight w:val="none"/>
          <w:u w:val="single"/>
        </w:rPr>
        <w:t xml:space="preserve">             </w:t>
      </w:r>
      <w:r>
        <w:rPr>
          <w:rFonts w:eastAsia="仿宋"/>
          <w:color w:val="000000"/>
          <w:sz w:val="28"/>
          <w:szCs w:val="28"/>
          <w:highlight w:val="none"/>
          <w:u w:val="single"/>
        </w:rPr>
      </w:r>
      <w:r/>
    </w:p>
    <w:p>
      <w:pPr>
        <w:pStyle w:val="920"/>
        <w:ind w:right="561" w:firstLine="420"/>
        <w:jc w:val="center"/>
        <w:spacing w:line="360" w:lineRule="auto"/>
        <w:rPr>
          <w:rFonts w:ascii="Times New Roman" w:hAnsi="Times New Roman" w:eastAsia="仿宋"/>
          <w:color w:val="000000"/>
          <w:sz w:val="28"/>
          <w:szCs w:val="24"/>
          <w:highlight w:val="none"/>
        </w:rPr>
      </w:pPr>
      <w:r>
        <w:rPr>
          <w:rFonts w:ascii="Times New Roman" w:hAnsi="Times New Roman" w:eastAsia="仿宋"/>
          <w:color w:val="000000"/>
          <w:sz w:val="28"/>
          <w:szCs w:val="24"/>
          <w:highlight w:val="none"/>
        </w:rPr>
        <w:t xml:space="preserve">         日期: </w:t>
      </w:r>
      <w:r>
        <w:rPr>
          <w:rFonts w:ascii="Times New Roman" w:hAnsi="Times New Roman" w:eastAsia="仿宋"/>
          <w:color w:val="000000"/>
          <w:sz w:val="28"/>
          <w:szCs w:val="24"/>
          <w:highlight w:val="none"/>
          <w:u w:val="single"/>
        </w:rPr>
        <w:t xml:space="preserve">      </w:t>
      </w:r>
      <w:r>
        <w:rPr>
          <w:rFonts w:ascii="Times New Roman" w:hAnsi="Times New Roman" w:eastAsia="仿宋"/>
          <w:color w:val="000000"/>
          <w:sz w:val="28"/>
          <w:szCs w:val="24"/>
          <w:highlight w:val="none"/>
        </w:rPr>
        <w:t xml:space="preserve">年</w:t>
      </w:r>
      <w:r>
        <w:rPr>
          <w:rFonts w:ascii="Times New Roman" w:hAnsi="Times New Roman" w:eastAsia="仿宋"/>
          <w:color w:val="000000"/>
          <w:sz w:val="28"/>
          <w:szCs w:val="24"/>
          <w:highlight w:val="none"/>
          <w:u w:val="single"/>
        </w:rPr>
        <w:t xml:space="preserve">     </w:t>
      </w:r>
      <w:r>
        <w:rPr>
          <w:rFonts w:ascii="Times New Roman" w:hAnsi="Times New Roman" w:eastAsia="仿宋"/>
          <w:color w:val="000000"/>
          <w:sz w:val="28"/>
          <w:szCs w:val="24"/>
          <w:highlight w:val="none"/>
        </w:rPr>
        <w:t xml:space="preserve">月</w:t>
      </w:r>
      <w:r>
        <w:rPr>
          <w:rFonts w:ascii="Times New Roman" w:hAnsi="Times New Roman" w:eastAsia="仿宋"/>
          <w:color w:val="000000"/>
          <w:sz w:val="28"/>
          <w:szCs w:val="24"/>
          <w:highlight w:val="none"/>
          <w:u w:val="single"/>
        </w:rPr>
        <w:t xml:space="preserve">     </w:t>
      </w:r>
      <w:r>
        <w:rPr>
          <w:rFonts w:ascii="Times New Roman" w:hAnsi="Times New Roman" w:eastAsia="仿宋"/>
          <w:color w:val="000000"/>
          <w:sz w:val="28"/>
          <w:szCs w:val="24"/>
          <w:highlight w:val="none"/>
        </w:rPr>
        <w:t xml:space="preserve">日</w:t>
      </w:r>
      <w:r>
        <w:rPr>
          <w:rFonts w:ascii="Times New Roman" w:hAnsi="Times New Roman" w:eastAsia="仿宋"/>
          <w:color w:val="000000"/>
          <w:sz w:val="28"/>
          <w:szCs w:val="24"/>
          <w:highlight w:val="none"/>
        </w:rPr>
      </w:r>
      <w:r/>
    </w:p>
    <w:p>
      <w:pPr>
        <w:pStyle w:val="904"/>
        <w:ind w:firstLine="3408"/>
        <w:spacing w:line="360" w:lineRule="auto"/>
        <w:rPr>
          <w:b/>
          <w:bCs/>
          <w:color w:val="000000"/>
          <w:spacing w:val="20"/>
          <w:sz w:val="32"/>
          <w:szCs w:val="32"/>
          <w:highlight w:val="none"/>
        </w:rPr>
      </w:pPr>
      <w:r>
        <w:rPr>
          <w:b/>
          <w:bCs/>
          <w:color w:val="000000"/>
          <w:spacing w:val="2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2926"/>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ind w:firstLine="3357"/>
        <w:spacing w:line="360" w:lineRule="auto"/>
        <w:rPr>
          <w:b/>
          <w:bCs/>
          <w:color w:val="000000"/>
          <w:sz w:val="32"/>
          <w:szCs w:val="32"/>
          <w:highlight w:val="none"/>
        </w:rPr>
      </w:pPr>
      <w:r>
        <w:rPr>
          <w:b/>
          <w:bCs/>
          <w:color w:val="000000"/>
          <w:sz w:val="32"/>
          <w:szCs w:val="32"/>
          <w:highlight w:val="none"/>
        </w:rPr>
      </w:r>
      <w:r/>
    </w:p>
    <w:p>
      <w:pPr>
        <w:pStyle w:val="904"/>
        <w:spacing w:before="19" w:line="360" w:lineRule="auto"/>
        <w:widowControl/>
        <w:rPr>
          <w:rFonts w:eastAsia="仿宋"/>
          <w:b/>
          <w:color w:val="000000"/>
          <w:sz w:val="32"/>
          <w:szCs w:val="32"/>
          <w:highlight w:val="none"/>
        </w:rPr>
      </w:pPr>
      <w:r>
        <w:rPr>
          <w:rFonts w:eastAsia="仿宋"/>
          <w:b/>
          <w:color w:val="000000"/>
          <w:sz w:val="32"/>
          <w:szCs w:val="32"/>
          <w:highlight w:val="none"/>
        </w:rPr>
      </w:r>
      <w:r/>
    </w:p>
    <w:p>
      <w:pPr>
        <w:pStyle w:val="904"/>
        <w:jc w:val="center"/>
        <w:spacing w:line="360" w:lineRule="auto"/>
        <w:rPr>
          <w:rFonts w:eastAsia="仿宋"/>
          <w:bCs/>
          <w:color w:val="000000"/>
          <w:sz w:val="28"/>
          <w:highlight w:val="none"/>
        </w:rPr>
      </w:pPr>
      <w:r>
        <w:rPr>
          <w:rFonts w:eastAsia="仿宋"/>
          <w:bCs/>
          <w:color w:val="000000"/>
          <w:sz w:val="28"/>
          <w:highlight w:val="none"/>
        </w:rPr>
      </w:r>
      <w:r/>
    </w:p>
    <w:p>
      <w:pPr>
        <w:pStyle w:val="904"/>
        <w:jc w:val="center"/>
        <w:spacing w:line="360" w:lineRule="auto"/>
        <w:rPr>
          <w:rFonts w:eastAsia="仿宋"/>
          <w:bCs/>
          <w:color w:val="000000"/>
          <w:sz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Cs/>
          <w:color w:val="000000"/>
          <w:sz w:val="28"/>
          <w:highlight w:val="none"/>
        </w:rPr>
      </w:r>
      <w:r/>
    </w:p>
    <w:p>
      <w:pPr>
        <w:pStyle w:val="904"/>
        <w:jc w:val="center"/>
        <w:spacing w:line="360" w:lineRule="auto"/>
        <w:rPr>
          <w:rFonts w:eastAsia="仿宋"/>
          <w:b/>
          <w:color w:val="000000"/>
          <w:sz w:val="32"/>
          <w:szCs w:val="32"/>
          <w:highlight w:val="none"/>
        </w:rPr>
      </w:pPr>
      <w:r>
        <w:rPr>
          <w:rFonts w:eastAsia="仿宋"/>
          <w:b/>
          <w:color w:val="000000"/>
          <w:sz w:val="32"/>
          <w:szCs w:val="32"/>
          <w:highlight w:val="none"/>
        </w:rPr>
        <w:t xml:space="preserve">二、磋商报价表</w:t>
      </w:r>
      <w:r>
        <w:rPr>
          <w:rFonts w:eastAsia="仿宋"/>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4033"/>
        <w:gridCol w:w="2480"/>
        <w:gridCol w:w="1690"/>
      </w:tblGrid>
      <w:tr>
        <w:trPr>
          <w:trHeight w:val="630"/>
        </w:trPr>
        <w:tc>
          <w:tcPr>
            <w:tcW w:w="1449"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序号</w:t>
            </w:r>
            <w:r>
              <w:rPr>
                <w:rFonts w:eastAsia="仿宋"/>
                <w:color w:val="000000"/>
                <w:sz w:val="28"/>
                <w:szCs w:val="28"/>
                <w:highlight w:val="none"/>
              </w:rPr>
            </w:r>
            <w:r/>
          </w:p>
        </w:tc>
        <w:tc>
          <w:tcPr>
            <w:tcW w:w="4033"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服务（项目）名称</w:t>
            </w:r>
            <w:r>
              <w:rPr>
                <w:rFonts w:eastAsia="仿宋"/>
                <w:color w:val="000000"/>
                <w:sz w:val="28"/>
                <w:szCs w:val="28"/>
                <w:highlight w:val="none"/>
              </w:rPr>
            </w:r>
            <w:r/>
          </w:p>
        </w:tc>
        <w:tc>
          <w:tcPr>
            <w:tcW w:w="2480"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费用</w:t>
            </w:r>
            <w:r>
              <w:rPr>
                <w:rFonts w:eastAsia="仿宋"/>
                <w:color w:val="000000"/>
                <w:sz w:val="28"/>
                <w:szCs w:val="28"/>
                <w:highlight w:val="none"/>
              </w:rPr>
            </w:r>
            <w:r/>
          </w:p>
        </w:tc>
        <w:tc>
          <w:tcPr>
            <w:tcW w:w="1690" w:type="dxa"/>
            <w:vAlign w:val="center"/>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t xml:space="preserve">备注</w:t>
            </w:r>
            <w:r>
              <w:rPr>
                <w:rFonts w:eastAsia="仿宋"/>
                <w:color w:val="000000"/>
                <w:sz w:val="28"/>
                <w:szCs w:val="28"/>
                <w:highlight w:val="none"/>
              </w:rPr>
            </w:r>
            <w:r/>
          </w:p>
        </w:tc>
      </w:tr>
      <w:tr>
        <w:trPr>
          <w:trHeight w:val="630"/>
        </w:trPr>
        <w:tc>
          <w:tcPr>
            <w:tcW w:w="1449"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1014"/>
              <w:ind w:firstLine="0"/>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tcW w:w="1449"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4033"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248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c>
          <w:tcPr>
            <w:tcW w:w="1690"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r>
        <w:trPr>
          <w:trHeight w:val="630"/>
        </w:trPr>
        <w:tc>
          <w:tcPr>
            <w:gridSpan w:val="3"/>
            <w:tcW w:w="7962" w:type="dxa"/>
            <w:vAlign w:val="center"/>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t xml:space="preserve">合计</w:t>
            </w:r>
            <w:r>
              <w:rPr>
                <w:rFonts w:eastAsia="仿宋"/>
                <w:color w:val="000000"/>
                <w:sz w:val="28"/>
                <w:szCs w:val="28"/>
                <w:highlight w:val="none"/>
              </w:rPr>
            </w:r>
            <w:r/>
          </w:p>
        </w:tc>
        <w:tc>
          <w:tcPr>
            <w:tcW w:w="1690" w:type="dxa"/>
            <w:vAlign w:val="top"/>
            <w:textDirection w:val="lrTb"/>
            <w:noWrap w:val="false"/>
          </w:tcPr>
          <w:p>
            <w:pPr>
              <w:pStyle w:val="904"/>
              <w:ind w:firstLine="274"/>
              <w:spacing w:line="360" w:lineRule="auto"/>
              <w:rPr>
                <w:rFonts w:eastAsia="仿宋"/>
                <w:color w:val="000000"/>
                <w:sz w:val="28"/>
                <w:szCs w:val="28"/>
                <w:highlight w:val="none"/>
              </w:rPr>
            </w:pPr>
            <w:r>
              <w:rPr>
                <w:rFonts w:eastAsia="仿宋"/>
                <w:color w:val="000000"/>
                <w:sz w:val="28"/>
                <w:szCs w:val="28"/>
                <w:highlight w:val="none"/>
              </w:rPr>
            </w:r>
            <w:r/>
          </w:p>
        </w:tc>
      </w:tr>
    </w:tbl>
    <w:p>
      <w:pPr>
        <w:pStyle w:val="904"/>
        <w:ind w:left="-359" w:firstLine="476"/>
        <w:spacing w:line="360" w:lineRule="auto"/>
        <w:rPr>
          <w:rFonts w:eastAsia="仿宋"/>
          <w:color w:val="000000"/>
          <w:sz w:val="28"/>
          <w:highlight w:val="none"/>
        </w:rPr>
      </w:pPr>
      <w:r>
        <w:rPr>
          <w:rFonts w:eastAsia="仿宋"/>
          <w:color w:val="000000"/>
          <w:sz w:val="28"/>
          <w:highlight w:val="none"/>
        </w:rPr>
      </w:r>
      <w:r/>
    </w:p>
    <w:p>
      <w:pPr>
        <w:pStyle w:val="904"/>
        <w:ind w:left="-359" w:firstLine="476"/>
        <w:spacing w:line="360" w:lineRule="auto"/>
        <w:rPr>
          <w:rFonts w:eastAsia="仿宋"/>
          <w:color w:val="000000"/>
          <w:sz w:val="28"/>
          <w:highlight w:val="none"/>
          <w:u w:val="single"/>
        </w:rPr>
      </w:pPr>
      <w:r>
        <w:rPr>
          <w:rFonts w:eastAsia="仿宋"/>
          <w:color w:val="000000"/>
          <w:sz w:val="28"/>
          <w:highlight w:val="none"/>
        </w:rPr>
        <w:t xml:space="preserve">供应商:</w:t>
      </w:r>
      <w:r>
        <w:rPr>
          <w:rFonts w:eastAsia="仿宋"/>
          <w:color w:val="000000"/>
          <w:sz w:val="28"/>
          <w:highlight w:val="none"/>
          <w:u w:val="single"/>
        </w:rPr>
        <w:t xml:space="preserve">     （加盖CA电子公章）     </w:t>
      </w:r>
      <w:r>
        <w:rPr>
          <w:rFonts w:eastAsia="仿宋"/>
          <w:color w:val="000000"/>
          <w:sz w:val="28"/>
          <w:highlight w:val="none"/>
          <w:u w:val="single"/>
        </w:rPr>
      </w:r>
      <w:r/>
    </w:p>
    <w:p>
      <w:pPr>
        <w:pStyle w:val="904"/>
        <w:ind w:left="-359" w:firstLine="476"/>
        <w:spacing w:line="360" w:lineRule="auto"/>
        <w:rPr>
          <w:rFonts w:eastAsia="仿宋"/>
          <w:color w:val="000000"/>
          <w:sz w:val="28"/>
          <w:highlight w:val="none"/>
        </w:rPr>
      </w:pPr>
      <w:r>
        <w:rPr>
          <w:rFonts w:eastAsia="仿宋"/>
          <w:color w:val="000000"/>
          <w:sz w:val="28"/>
          <w:highlight w:val="none"/>
        </w:rPr>
        <w:t xml:space="preserve">日  期:</w:t>
      </w:r>
      <w:r>
        <w:rPr>
          <w:rFonts w:eastAsia="仿宋"/>
          <w:color w:val="000000"/>
          <w:sz w:val="28"/>
          <w:highlight w:val="none"/>
          <w:u w:val="single"/>
        </w:rPr>
        <w:t xml:space="preserve">      </w:t>
      </w:r>
      <w:r>
        <w:rPr>
          <w:rFonts w:eastAsia="仿宋"/>
          <w:color w:val="000000"/>
          <w:sz w:val="28"/>
          <w:highlight w:val="none"/>
        </w:rPr>
        <w:t xml:space="preserve">年</w:t>
      </w:r>
      <w:r>
        <w:rPr>
          <w:rFonts w:eastAsia="仿宋"/>
          <w:color w:val="000000"/>
          <w:sz w:val="28"/>
          <w:highlight w:val="none"/>
          <w:u w:val="single"/>
        </w:rPr>
        <w:t xml:space="preserve">     </w:t>
      </w:r>
      <w:r>
        <w:rPr>
          <w:rFonts w:eastAsia="仿宋"/>
          <w:color w:val="000000"/>
          <w:sz w:val="28"/>
          <w:highlight w:val="none"/>
        </w:rPr>
        <w:t xml:space="preserve">月</w:t>
      </w:r>
      <w:r>
        <w:rPr>
          <w:rFonts w:eastAsia="仿宋"/>
          <w:color w:val="000000"/>
          <w:sz w:val="28"/>
          <w:highlight w:val="none"/>
          <w:u w:val="single"/>
        </w:rPr>
        <w:t xml:space="preserve">     </w:t>
      </w:r>
      <w:r>
        <w:rPr>
          <w:rFonts w:eastAsia="仿宋"/>
          <w:color w:val="000000"/>
          <w:sz w:val="28"/>
          <w:highlight w:val="none"/>
        </w:rPr>
        <w:t xml:space="preserve">日</w:t>
      </w:r>
      <w:r>
        <w:rPr>
          <w:rFonts w:eastAsia="仿宋"/>
          <w:color w:val="000000"/>
          <w:sz w:val="28"/>
          <w:highlight w:val="none"/>
        </w:rPr>
      </w:r>
      <w:r/>
    </w:p>
    <w:p>
      <w:pPr>
        <w:pStyle w:val="904"/>
        <w:ind w:firstLine="140"/>
        <w:spacing w:line="360" w:lineRule="auto"/>
        <w:rPr>
          <w:rFonts w:eastAsia="仿宋"/>
          <w:color w:val="000000"/>
          <w:sz w:val="28"/>
          <w:szCs w:val="28"/>
          <w:highlight w:val="none"/>
        </w:rPr>
      </w:pPr>
      <w:r>
        <w:rPr>
          <w:rFonts w:eastAsia="仿宋"/>
          <w:color w:val="000000"/>
          <w:sz w:val="28"/>
          <w:szCs w:val="28"/>
          <w:highlight w:val="none"/>
        </w:rPr>
        <w:t xml:space="preserve">注:</w:t>
      </w:r>
      <w:r>
        <w:rPr>
          <w:rFonts w:eastAsia="仿宋"/>
          <w:color w:val="000000"/>
          <w:sz w:val="28"/>
          <w:szCs w:val="28"/>
          <w:highlight w:val="none"/>
        </w:rPr>
      </w:r>
      <w:r/>
    </w:p>
    <w:p>
      <w:pPr>
        <w:pStyle w:val="904"/>
        <w:ind w:firstLine="551"/>
        <w:keepLines w:val="0"/>
        <w:keepNext w:val="0"/>
        <w:pageBreakBefore w:val="0"/>
        <w:spacing w:line="360" w:lineRule="auto"/>
        <w:widowControl w:val="off"/>
        <w:rPr>
          <w:rFonts w:eastAsia="仿宋"/>
          <w:color w:val="000000"/>
          <w:sz w:val="28"/>
          <w:szCs w:val="28"/>
          <w:highlight w:val="none"/>
        </w:rPr>
      </w:pPr>
      <w:r>
        <w:rPr>
          <w:rFonts w:eastAsia="仿宋"/>
          <w:color w:val="000000"/>
          <w:sz w:val="28"/>
          <w:szCs w:val="28"/>
          <w:highlight w:val="none"/>
        </w:rPr>
        <w:t xml:space="preserve">1、所有价格系有人民币表示。</w:t>
      </w:r>
      <w:r>
        <w:rPr>
          <w:rFonts w:eastAsia="仿宋"/>
          <w:color w:val="000000"/>
          <w:sz w:val="28"/>
          <w:szCs w:val="28"/>
          <w:highlight w:val="none"/>
        </w:rPr>
      </w:r>
      <w:r/>
    </w:p>
    <w:p>
      <w:pPr>
        <w:pStyle w:val="904"/>
        <w:ind w:firstLine="551"/>
        <w:keepLines w:val="0"/>
        <w:keepNext w:val="0"/>
        <w:pageBreakBefore w:val="0"/>
        <w:spacing w:line="360" w:lineRule="auto"/>
        <w:widowControl w:val="off"/>
        <w:rPr>
          <w:rFonts w:eastAsia="仿宋"/>
          <w:color w:val="000000"/>
          <w:sz w:val="28"/>
          <w:szCs w:val="28"/>
          <w:highlight w:val="none"/>
        </w:rPr>
      </w:pPr>
      <w:r>
        <w:rPr>
          <w:rFonts w:eastAsia="仿宋"/>
          <w:color w:val="000000"/>
          <w:sz w:val="28"/>
          <w:szCs w:val="28"/>
          <w:highlight w:val="none"/>
        </w:rPr>
        <w:t xml:space="preserve">2、报价应包括达到服务要求及标准的所有费用，包含上述所有费用，但不限于上述所有费用。</w:t>
      </w:r>
      <w:r>
        <w:rPr>
          <w:rFonts w:eastAsia="仿宋"/>
          <w:color w:val="000000"/>
          <w:sz w:val="28"/>
          <w:szCs w:val="28"/>
          <w:highlight w:val="none"/>
        </w:rPr>
      </w:r>
      <w:r/>
    </w:p>
    <w:p>
      <w:pPr>
        <w:pStyle w:val="904"/>
        <w:ind w:firstLine="551"/>
        <w:keepLines w:val="0"/>
        <w:keepNext w:val="0"/>
        <w:pageBreakBefore w:val="0"/>
        <w:spacing w:line="360" w:lineRule="auto"/>
        <w:widowControl w:val="off"/>
        <w:rPr>
          <w:rFonts w:eastAsia="仿宋"/>
          <w:color w:val="000000"/>
          <w:sz w:val="28"/>
          <w:szCs w:val="28"/>
          <w:highlight w:val="none"/>
        </w:rPr>
      </w:pPr>
      <w:r>
        <w:rPr>
          <w:rFonts w:eastAsia="仿宋"/>
          <w:color w:val="000000"/>
          <w:sz w:val="28"/>
          <w:szCs w:val="28"/>
          <w:highlight w:val="none"/>
        </w:rPr>
        <w:t xml:space="preserve">3、价格应按照供应商须知第11条的要求报价。</w:t>
      </w:r>
      <w:r>
        <w:rPr>
          <w:rFonts w:eastAsia="仿宋"/>
          <w:color w:val="000000"/>
          <w:sz w:val="28"/>
          <w:szCs w:val="28"/>
          <w:highlight w:val="none"/>
        </w:rPr>
        <w:tab/>
      </w:r>
      <w:r>
        <w:rPr>
          <w:rFonts w:eastAsia="仿宋"/>
          <w:color w:val="000000"/>
          <w:sz w:val="28"/>
          <w:szCs w:val="28"/>
          <w:highlight w:val="none"/>
        </w:rPr>
      </w:r>
      <w:r/>
    </w:p>
    <w:p>
      <w:pPr>
        <w:pStyle w:val="1017"/>
        <w:ind w:firstLine="411"/>
        <w:jc w:val="center"/>
        <w:spacing w:line="360" w:lineRule="auto"/>
        <w:rPr>
          <w:rFonts w:ascii="Times New Roman" w:hAnsi="Times New Roman" w:eastAsia="仿宋"/>
          <w:b/>
          <w:color w:val="000000"/>
          <w:sz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ascii="Times New Roman" w:hAnsi="Times New Roman" w:eastAsia="仿宋"/>
          <w:b/>
          <w:color w:val="000000"/>
          <w:sz w:val="32"/>
          <w:highlight w:val="none"/>
        </w:rPr>
      </w:r>
      <w:r/>
    </w:p>
    <w:p>
      <w:pPr>
        <w:pStyle w:val="1017"/>
        <w:ind w:firstLine="411"/>
        <w:jc w:val="center"/>
        <w:spacing w:line="360" w:lineRule="auto"/>
        <w:rPr>
          <w:rFonts w:ascii="Times New Roman" w:hAnsi="Times New Roman" w:eastAsia="仿宋"/>
          <w:b/>
          <w:iCs/>
          <w:color w:val="000000"/>
          <w:sz w:val="32"/>
          <w:szCs w:val="32"/>
          <w:highlight w:val="none"/>
        </w:rPr>
      </w:pPr>
      <w:r>
        <w:rPr>
          <w:rFonts w:ascii="Times New Roman" w:hAnsi="Times New Roman" w:eastAsia="仿宋"/>
          <w:b/>
          <w:color w:val="000000"/>
          <w:sz w:val="32"/>
          <w:highlight w:val="none"/>
        </w:rPr>
        <w:t xml:space="preserve">三</w:t>
      </w:r>
      <w:r>
        <w:rPr>
          <w:rFonts w:ascii="Times New Roman" w:hAnsi="Times New Roman" w:eastAsia="仿宋"/>
          <w:b/>
          <w:iCs/>
          <w:color w:val="000000"/>
          <w:sz w:val="32"/>
          <w:szCs w:val="32"/>
          <w:highlight w:val="none"/>
        </w:rPr>
        <w:t xml:space="preserve">、人员配备表</w:t>
      </w:r>
      <w:r>
        <w:rPr>
          <w:rFonts w:ascii="Times New Roman" w:hAnsi="Times New Roman" w:eastAsia="仿宋"/>
          <w:b/>
          <w:i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1"/>
        <w:gridCol w:w="1123"/>
        <w:gridCol w:w="1123"/>
        <w:gridCol w:w="1424"/>
        <w:gridCol w:w="1071"/>
        <w:gridCol w:w="1042"/>
        <w:gridCol w:w="1366"/>
      </w:tblGrid>
      <w:tr>
        <w:trPr>
          <w:trHeight w:val="482"/>
        </w:trPr>
        <w:tc>
          <w:tcPr>
            <w:tcW w:w="991"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序 号</w:t>
            </w:r>
            <w:r>
              <w:rPr>
                <w:rFonts w:eastAsia="仿宋"/>
                <w:color w:val="000000"/>
                <w:sz w:val="28"/>
                <w:szCs w:val="28"/>
                <w:highlight w:val="none"/>
              </w:rPr>
            </w:r>
            <w:r/>
          </w:p>
        </w:tc>
        <w:tc>
          <w:tcPr>
            <w:tcW w:w="1161"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姓 名</w:t>
            </w:r>
            <w:r>
              <w:rPr>
                <w:rFonts w:eastAsia="仿宋"/>
                <w:color w:val="000000"/>
                <w:sz w:val="28"/>
                <w:szCs w:val="28"/>
                <w:highlight w:val="none"/>
              </w:rPr>
            </w:r>
            <w:r/>
          </w:p>
        </w:tc>
        <w:tc>
          <w:tcPr>
            <w:tcW w:w="1123"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性别</w:t>
            </w:r>
            <w:r>
              <w:rPr>
                <w:rFonts w:eastAsia="仿宋"/>
                <w:color w:val="000000"/>
                <w:sz w:val="28"/>
                <w:szCs w:val="28"/>
                <w:highlight w:val="none"/>
              </w:rPr>
            </w:r>
            <w:r/>
          </w:p>
        </w:tc>
        <w:tc>
          <w:tcPr>
            <w:tcW w:w="1123"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年 龄</w:t>
            </w:r>
            <w:r>
              <w:rPr>
                <w:rFonts w:eastAsia="仿宋"/>
                <w:color w:val="000000"/>
                <w:sz w:val="28"/>
                <w:szCs w:val="28"/>
                <w:highlight w:val="none"/>
              </w:rPr>
            </w:r>
            <w:r/>
          </w:p>
        </w:tc>
        <w:tc>
          <w:tcPr>
            <w:tcW w:w="1424"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工作经历</w:t>
            </w:r>
            <w:r>
              <w:rPr>
                <w:rFonts w:eastAsia="仿宋"/>
                <w:color w:val="000000"/>
                <w:sz w:val="28"/>
                <w:szCs w:val="28"/>
                <w:highlight w:val="none"/>
              </w:rPr>
            </w:r>
            <w:r/>
          </w:p>
        </w:tc>
        <w:tc>
          <w:tcPr>
            <w:tcW w:w="1071"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职 称</w:t>
            </w:r>
            <w:r>
              <w:rPr>
                <w:rFonts w:eastAsia="仿宋"/>
                <w:color w:val="000000"/>
                <w:sz w:val="28"/>
                <w:szCs w:val="28"/>
                <w:highlight w:val="none"/>
              </w:rPr>
            </w:r>
            <w:r/>
          </w:p>
        </w:tc>
        <w:tc>
          <w:tcPr>
            <w:tcW w:w="1042"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相关证书</w:t>
            </w:r>
            <w:r>
              <w:rPr>
                <w:rFonts w:eastAsia="仿宋"/>
                <w:color w:val="000000"/>
                <w:sz w:val="28"/>
                <w:szCs w:val="28"/>
                <w:highlight w:val="none"/>
              </w:rPr>
            </w:r>
            <w:r/>
          </w:p>
        </w:tc>
        <w:tc>
          <w:tcPr>
            <w:tcW w:w="1366" w:type="dxa"/>
            <w:vAlign w:val="center"/>
            <w:textDirection w:val="lrTb"/>
            <w:noWrap w:val="false"/>
          </w:tcPr>
          <w:p>
            <w:pPr>
              <w:pStyle w:val="904"/>
              <w:jc w:val="center"/>
              <w:spacing w:line="360" w:lineRule="auto"/>
              <w:rPr>
                <w:rFonts w:eastAsia="仿宋"/>
                <w:color w:val="000000"/>
                <w:sz w:val="28"/>
                <w:szCs w:val="28"/>
                <w:highlight w:val="none"/>
              </w:rPr>
            </w:pPr>
            <w:r>
              <w:rPr>
                <w:rFonts w:eastAsia="仿宋"/>
                <w:color w:val="000000"/>
                <w:sz w:val="28"/>
                <w:szCs w:val="28"/>
                <w:highlight w:val="none"/>
              </w:rPr>
              <w:t xml:space="preserve">拟任岗位</w:t>
            </w: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r>
        <w:trPr>
          <w:trHeight w:val="880"/>
        </w:trPr>
        <w:tc>
          <w:tcPr>
            <w:tcW w:w="99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6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123"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424"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71"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042"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c>
          <w:tcPr>
            <w:tcW w:w="1366" w:type="dxa"/>
            <w:vAlign w:val="top"/>
            <w:textDirection w:val="lrTb"/>
            <w:noWrap w:val="false"/>
          </w:tcPr>
          <w:p>
            <w:pPr>
              <w:pStyle w:val="904"/>
              <w:spacing w:line="360" w:lineRule="auto"/>
              <w:rPr>
                <w:rFonts w:eastAsia="仿宋"/>
                <w:color w:val="000000"/>
                <w:sz w:val="28"/>
                <w:szCs w:val="28"/>
                <w:highlight w:val="none"/>
              </w:rPr>
            </w:pPr>
            <w:r>
              <w:rPr>
                <w:rFonts w:eastAsia="仿宋"/>
                <w:color w:val="000000"/>
                <w:sz w:val="28"/>
                <w:szCs w:val="28"/>
                <w:highlight w:val="none"/>
              </w:rPr>
            </w:r>
            <w:r/>
          </w:p>
        </w:tc>
      </w:tr>
    </w:tbl>
    <w:p>
      <w:pPr>
        <w:pStyle w:val="904"/>
        <w:ind w:firstLine="2506"/>
        <w:spacing w:line="360" w:lineRule="auto"/>
        <w:rPr>
          <w:rFonts w:eastAsia="仿宋"/>
          <w:color w:val="000000"/>
          <w:sz w:val="28"/>
          <w:highlight w:val="none"/>
        </w:rPr>
      </w:pPr>
      <w:r>
        <w:rPr>
          <w:rFonts w:eastAsia="仿宋"/>
          <w:color w:val="000000"/>
          <w:sz w:val="28"/>
          <w:highlight w:val="none"/>
        </w:rPr>
      </w:r>
      <w:r/>
    </w:p>
    <w:p>
      <w:pPr>
        <w:pStyle w:val="904"/>
        <w:ind w:left="-359" w:firstLine="476"/>
        <w:spacing w:line="360" w:lineRule="auto"/>
        <w:rPr>
          <w:rFonts w:eastAsia="仿宋"/>
          <w:color w:val="000000"/>
          <w:sz w:val="28"/>
          <w:highlight w:val="none"/>
          <w:u w:val="single"/>
        </w:rPr>
      </w:pPr>
      <w:r>
        <w:rPr>
          <w:rFonts w:eastAsia="仿宋"/>
          <w:color w:val="000000"/>
          <w:sz w:val="28"/>
          <w:highlight w:val="none"/>
        </w:rPr>
        <w:t xml:space="preserve">供应商:</w:t>
      </w:r>
      <w:r>
        <w:rPr>
          <w:rFonts w:eastAsia="仿宋"/>
          <w:color w:val="000000"/>
          <w:sz w:val="28"/>
          <w:highlight w:val="none"/>
          <w:u w:val="single"/>
        </w:rPr>
        <w:t xml:space="preserve">     （加盖CA电子公章）     </w:t>
      </w:r>
      <w:r>
        <w:rPr>
          <w:rFonts w:eastAsia="仿宋"/>
          <w:color w:val="000000"/>
          <w:sz w:val="28"/>
          <w:highlight w:val="none"/>
          <w:u w:val="single"/>
        </w:rPr>
      </w:r>
      <w:r/>
    </w:p>
    <w:p>
      <w:pPr>
        <w:pStyle w:val="904"/>
        <w:ind w:left="-359" w:firstLine="476"/>
        <w:spacing w:line="360" w:lineRule="auto"/>
        <w:rPr>
          <w:rFonts w:eastAsia="仿宋"/>
          <w:color w:val="000000"/>
          <w:sz w:val="28"/>
          <w:highlight w:val="none"/>
        </w:rPr>
      </w:pPr>
      <w:r>
        <w:rPr>
          <w:rFonts w:eastAsia="仿宋"/>
          <w:color w:val="000000"/>
          <w:sz w:val="28"/>
          <w:highlight w:val="none"/>
        </w:rPr>
        <w:t xml:space="preserve">日  期:</w:t>
      </w:r>
      <w:r>
        <w:rPr>
          <w:rFonts w:eastAsia="仿宋"/>
          <w:color w:val="000000"/>
          <w:sz w:val="28"/>
          <w:highlight w:val="none"/>
          <w:u w:val="single"/>
        </w:rPr>
        <w:t xml:space="preserve">      </w:t>
      </w:r>
      <w:r>
        <w:rPr>
          <w:rFonts w:eastAsia="仿宋"/>
          <w:color w:val="000000"/>
          <w:sz w:val="28"/>
          <w:highlight w:val="none"/>
        </w:rPr>
        <w:t xml:space="preserve">年</w:t>
      </w:r>
      <w:r>
        <w:rPr>
          <w:rFonts w:eastAsia="仿宋"/>
          <w:color w:val="000000"/>
          <w:sz w:val="28"/>
          <w:highlight w:val="none"/>
          <w:u w:val="single"/>
        </w:rPr>
        <w:t xml:space="preserve">     </w:t>
      </w:r>
      <w:r>
        <w:rPr>
          <w:rFonts w:eastAsia="仿宋"/>
          <w:color w:val="000000"/>
          <w:sz w:val="28"/>
          <w:highlight w:val="none"/>
        </w:rPr>
        <w:t xml:space="preserve">月</w:t>
      </w:r>
      <w:r>
        <w:rPr>
          <w:rFonts w:eastAsia="仿宋"/>
          <w:color w:val="000000"/>
          <w:sz w:val="28"/>
          <w:highlight w:val="none"/>
          <w:u w:val="single"/>
        </w:rPr>
        <w:t xml:space="preserve">     </w:t>
      </w:r>
      <w:r>
        <w:rPr>
          <w:rFonts w:eastAsia="仿宋"/>
          <w:color w:val="000000"/>
          <w:sz w:val="28"/>
          <w:highlight w:val="none"/>
        </w:rPr>
        <w:t xml:space="preserve">日</w:t>
      </w:r>
      <w:r>
        <w:rPr>
          <w:rFonts w:eastAsia="仿宋"/>
          <w:color w:val="000000"/>
          <w:sz w:val="28"/>
          <w:highlight w:val="none"/>
        </w:rPr>
      </w:r>
      <w:r/>
    </w:p>
    <w:p>
      <w:pPr>
        <w:pStyle w:val="904"/>
        <w:spacing w:line="360" w:lineRule="auto"/>
        <w:rPr>
          <w:color w:val="000000"/>
          <w:sz w:val="24"/>
          <w:highlight w:val="none"/>
        </w:rPr>
      </w:pPr>
      <w:r>
        <w:rPr>
          <w:color w:val="000000"/>
          <w:sz w:val="24"/>
          <w:highlight w:val="none"/>
        </w:rPr>
      </w:r>
      <w:r/>
    </w:p>
    <w:p>
      <w:pPr>
        <w:pStyle w:val="904"/>
        <w:ind w:firstLine="3357"/>
        <w:spacing w:line="360" w:lineRule="auto"/>
        <w:rPr>
          <w:rFonts w:eastAsia="仿宋"/>
          <w:b/>
          <w:bCs/>
          <w:color w:val="000000"/>
          <w:sz w:val="32"/>
          <w:szCs w:val="32"/>
          <w:highlight w:val="none"/>
        </w:rPr>
      </w:pPr>
      <w:r>
        <w:rPr>
          <w:rFonts w:eastAsia="仿宋"/>
          <w:b/>
          <w:bCs/>
          <w:color w:val="000000"/>
          <w:sz w:val="32"/>
          <w:szCs w:val="32"/>
          <w:highlight w:val="none"/>
        </w:rPr>
      </w:r>
      <w:r/>
    </w:p>
    <w:p>
      <w:pPr>
        <w:pStyle w:val="915"/>
        <w:spacing w:line="360" w:lineRule="auto"/>
        <w:rPr>
          <w:color w:val="000000"/>
          <w:highlight w:val="none"/>
        </w:rPr>
      </w:pPr>
      <w:r>
        <w:rPr>
          <w:color w:val="000000"/>
          <w:highlight w:val="none"/>
        </w:rPr>
      </w:r>
      <w:r/>
    </w:p>
    <w:p>
      <w:pPr>
        <w:shd w:val="nil" w:color="auto"/>
        <w:rPr>
          <w:rFonts w:eastAsia="仿宋"/>
          <w:b/>
          <w:bCs/>
          <w:color w:val="000000"/>
          <w:sz w:val="32"/>
          <w:szCs w:val="32"/>
          <w:highlight w:val="none"/>
        </w:rPr>
      </w:pPr>
      <w:r>
        <w:rPr>
          <w:rFonts w:eastAsia="仿宋"/>
          <w:b/>
          <w:bCs/>
          <w:color w:val="000000"/>
          <w:sz w:val="32"/>
          <w:szCs w:val="32"/>
          <w:highlight w:val="none"/>
        </w:rPr>
        <w:br w:type="page" w:clear="all"/>
      </w:r>
      <w:r>
        <w:rPr>
          <w:rFonts w:eastAsia="仿宋"/>
          <w:b/>
          <w:bCs/>
          <w:color w:val="000000"/>
          <w:sz w:val="32"/>
          <w:szCs w:val="32"/>
          <w:highlight w:val="none"/>
        </w:rPr>
      </w:r>
      <w:r/>
    </w:p>
    <w:p>
      <w:pPr>
        <w:pStyle w:val="904"/>
        <w:ind w:firstLine="1285"/>
        <w:spacing w:line="360" w:lineRule="auto"/>
        <w:rPr>
          <w:rFonts w:eastAsia="仿宋"/>
          <w:b/>
          <w:bCs/>
          <w:color w:val="000000"/>
          <w:sz w:val="32"/>
          <w:szCs w:val="32"/>
          <w:highlight w:val="none"/>
        </w:rPr>
      </w:pPr>
      <w:r>
        <w:rPr>
          <w:rFonts w:eastAsia="仿宋"/>
          <w:b/>
          <w:bCs/>
          <w:color w:val="000000"/>
          <w:sz w:val="32"/>
          <w:szCs w:val="32"/>
          <w:highlight w:val="none"/>
        </w:rPr>
        <w:t xml:space="preserve">四、资质审查时供应商必须提交的资格证明文件</w:t>
      </w:r>
      <w:r>
        <w:rPr>
          <w:rFonts w:eastAsia="仿宋"/>
          <w:b/>
          <w:bCs/>
          <w:color w:val="000000"/>
          <w:sz w:val="32"/>
          <w:szCs w:val="32"/>
          <w:highlight w:val="none"/>
        </w:rPr>
      </w:r>
      <w:r/>
    </w:p>
    <w:p>
      <w:pPr>
        <w:pStyle w:val="920"/>
        <w:ind w:firstLine="551"/>
        <w:spacing w:line="360" w:lineRule="auto"/>
        <w:rPr>
          <w:rFonts w:ascii="Times New Roman" w:hAnsi="Times New Roman" w:eastAsia="仿宋"/>
          <w:b/>
          <w:bCs/>
          <w:color w:val="000000"/>
          <w:sz w:val="32"/>
          <w:szCs w:val="32"/>
          <w:highlight w:val="none"/>
        </w:rPr>
      </w:pPr>
      <w:r>
        <w:rPr>
          <w:rFonts w:ascii="Times New Roman" w:hAnsi="Times New Roman" w:eastAsia="仿宋"/>
          <w:color w:val="000000"/>
          <w:sz w:val="28"/>
          <w:szCs w:val="28"/>
          <w:highlight w:val="none"/>
        </w:rPr>
        <w:t xml:space="preserve">1、供应商提供下列材料之一:</w:t>
      </w:r>
      <w:r>
        <w:rPr>
          <w:rFonts w:ascii="Times New Roman" w:hAnsi="Times New Roman" w:eastAsia="仿宋"/>
          <w:b/>
          <w:bCs/>
          <w:color w:val="000000"/>
          <w:sz w:val="32"/>
          <w:szCs w:val="32"/>
          <w:highlight w:val="none"/>
        </w:rPr>
      </w:r>
      <w:r/>
    </w:p>
    <w:p>
      <w:pPr>
        <w:pStyle w:val="904"/>
        <w:ind w:firstLine="420"/>
        <w:spacing w:line="360" w:lineRule="auto"/>
        <w:rPr>
          <w:rFonts w:eastAsia="仿宋"/>
          <w:color w:val="000000"/>
          <w:sz w:val="28"/>
          <w:highlight w:val="none"/>
        </w:rPr>
      </w:pPr>
      <w:r>
        <w:rPr>
          <w:rFonts w:eastAsia="仿宋"/>
          <w:color w:val="000000"/>
          <w:sz w:val="28"/>
          <w:highlight w:val="none"/>
        </w:rPr>
        <w:t xml:space="preserve">（1）</w:t>
      </w:r>
      <w:r>
        <w:rPr>
          <w:rFonts w:eastAsia="仿宋"/>
          <w:bCs/>
          <w:color w:val="000000"/>
          <w:sz w:val="28"/>
          <w:szCs w:val="28"/>
          <w:highlight w:val="none"/>
        </w:rPr>
        <w:t xml:space="preserve">法定代表人资格证明</w:t>
      </w:r>
      <w:r>
        <w:rPr>
          <w:rFonts w:eastAsia="仿宋"/>
          <w:color w:val="000000"/>
          <w:sz w:val="28"/>
          <w:highlight w:val="none"/>
        </w:rPr>
        <w:t xml:space="preserve">（格式详见示范格式一）和</w:t>
      </w:r>
      <w:r>
        <w:rPr>
          <w:rFonts w:eastAsia="仿宋"/>
          <w:bCs/>
          <w:color w:val="000000"/>
          <w:sz w:val="28"/>
          <w:highlight w:val="none"/>
        </w:rPr>
        <w:t xml:space="preserve">法定代表人</w:t>
      </w:r>
      <w:r>
        <w:rPr>
          <w:rFonts w:eastAsia="仿宋"/>
          <w:bCs/>
          <w:color w:val="000000"/>
          <w:sz w:val="28"/>
          <w:szCs w:val="28"/>
          <w:highlight w:val="none"/>
        </w:rPr>
        <w:t xml:space="preserve">身份证（加盖</w:t>
      </w:r>
      <w:r>
        <w:rPr>
          <w:rFonts w:eastAsia="仿宋"/>
          <w:color w:val="000000"/>
          <w:sz w:val="28"/>
          <w:highlight w:val="none"/>
        </w:rPr>
        <w:t xml:space="preserve">CA电子签</w:t>
      </w:r>
      <w:r>
        <w:rPr>
          <w:rFonts w:eastAsia="仿宋"/>
          <w:bCs/>
          <w:color w:val="000000"/>
          <w:sz w:val="28"/>
          <w:szCs w:val="28"/>
          <w:highlight w:val="none"/>
        </w:rPr>
        <w:t xml:space="preserve">章）</w:t>
      </w:r>
      <w:r>
        <w:rPr>
          <w:rFonts w:eastAsia="仿宋"/>
          <w:color w:val="000000"/>
          <w:sz w:val="28"/>
          <w:highlight w:val="none"/>
        </w:rPr>
        <w:t xml:space="preserve">；</w:t>
      </w:r>
      <w:r>
        <w:rPr>
          <w:rFonts w:eastAsia="仿宋"/>
          <w:color w:val="000000"/>
          <w:sz w:val="28"/>
          <w:highlight w:val="none"/>
        </w:rPr>
      </w:r>
      <w:r/>
    </w:p>
    <w:p>
      <w:pPr>
        <w:pStyle w:val="904"/>
        <w:ind w:firstLine="420"/>
        <w:spacing w:line="360" w:lineRule="auto"/>
        <w:rPr>
          <w:rFonts w:eastAsia="仿宋"/>
          <w:color w:val="000000"/>
          <w:sz w:val="28"/>
          <w:highlight w:val="none"/>
        </w:rPr>
      </w:pPr>
      <w:r>
        <w:rPr>
          <w:rFonts w:eastAsia="仿宋"/>
          <w:color w:val="000000"/>
          <w:sz w:val="28"/>
          <w:highlight w:val="none"/>
        </w:rPr>
        <w:t xml:space="preserve">（2）授权委托书（格式详见示范格式二）和</w:t>
      </w:r>
      <w:r>
        <w:rPr>
          <w:rFonts w:eastAsia="仿宋"/>
          <w:bCs/>
          <w:color w:val="000000"/>
          <w:sz w:val="28"/>
          <w:szCs w:val="28"/>
          <w:highlight w:val="none"/>
        </w:rPr>
        <w:t xml:space="preserve">受托人身份证（加盖</w:t>
      </w:r>
      <w:r>
        <w:rPr>
          <w:rFonts w:eastAsia="仿宋"/>
          <w:color w:val="000000"/>
          <w:sz w:val="28"/>
          <w:highlight w:val="none"/>
        </w:rPr>
        <w:t xml:space="preserve">CA电子签</w:t>
      </w:r>
      <w:r>
        <w:rPr>
          <w:rFonts w:eastAsia="仿宋"/>
          <w:bCs/>
          <w:color w:val="000000"/>
          <w:sz w:val="28"/>
          <w:szCs w:val="28"/>
          <w:highlight w:val="none"/>
        </w:rPr>
        <w:t xml:space="preserve">章）</w:t>
      </w:r>
      <w:r>
        <w:rPr>
          <w:rFonts w:eastAsia="仿宋"/>
          <w:color w:val="000000"/>
          <w:sz w:val="28"/>
          <w:highlight w:val="none"/>
        </w:rPr>
        <w:t xml:space="preserve">。</w:t>
      </w:r>
      <w:r>
        <w:rPr>
          <w:rFonts w:eastAsia="仿宋"/>
          <w:color w:val="000000"/>
          <w:sz w:val="28"/>
          <w:highlight w:val="none"/>
        </w:rPr>
      </w:r>
      <w:r/>
    </w:p>
    <w:p>
      <w:pPr>
        <w:pStyle w:val="904"/>
        <w:ind w:firstLine="700"/>
        <w:spacing w:line="360" w:lineRule="auto"/>
        <w:rPr>
          <w:rFonts w:eastAsia="仿宋"/>
          <w:color w:val="000000"/>
          <w:sz w:val="28"/>
          <w:highlight w:val="none"/>
          <w:lang w:val="zh-CN"/>
        </w:rPr>
      </w:pPr>
      <w:r>
        <w:rPr>
          <w:rFonts w:eastAsia="仿宋"/>
          <w:color w:val="000000"/>
          <w:sz w:val="28"/>
          <w:highlight w:val="none"/>
        </w:rPr>
        <w:t xml:space="preserve">2、供应商符合《</w:t>
      </w:r>
      <w:r>
        <w:rPr>
          <w:rFonts w:eastAsia="仿宋"/>
          <w:color w:val="000000"/>
          <w:sz w:val="28"/>
          <w:szCs w:val="28"/>
          <w:highlight w:val="none"/>
        </w:rPr>
        <w:t xml:space="preserve">中华人民共和国政府采购法</w:t>
      </w:r>
      <w:r>
        <w:rPr>
          <w:rFonts w:eastAsia="仿宋"/>
          <w:color w:val="000000"/>
          <w:sz w:val="28"/>
          <w:highlight w:val="none"/>
        </w:rPr>
        <w:t xml:space="preserve">》第二十二条规定条件的承诺函</w:t>
      </w:r>
      <w:r>
        <w:rPr>
          <w:rFonts w:eastAsia="仿宋"/>
          <w:color w:val="000000"/>
          <w:sz w:val="28"/>
          <w:highlight w:val="none"/>
          <w:lang w:val="zh-CN"/>
        </w:rPr>
        <w:t xml:space="preserve">（</w:t>
      </w:r>
      <w:r>
        <w:rPr>
          <w:rFonts w:eastAsia="仿宋"/>
          <w:color w:val="000000"/>
          <w:sz w:val="28"/>
          <w:highlight w:val="none"/>
        </w:rPr>
        <w:t xml:space="preserve">格式详见示范格式三</w:t>
      </w:r>
      <w:r>
        <w:rPr>
          <w:rFonts w:eastAsia="仿宋"/>
          <w:color w:val="000000"/>
          <w:sz w:val="28"/>
          <w:highlight w:val="none"/>
          <w:lang w:val="zh-CN"/>
        </w:rPr>
        <w:t xml:space="preserve">）；</w:t>
      </w:r>
      <w:r>
        <w:rPr>
          <w:rFonts w:eastAsia="仿宋"/>
          <w:color w:val="000000"/>
          <w:sz w:val="28"/>
          <w:highlight w:val="none"/>
          <w:lang w:val="zh-CN"/>
        </w:rPr>
      </w:r>
      <w:r/>
    </w:p>
    <w:p>
      <w:pPr>
        <w:pStyle w:val="904"/>
        <w:ind w:firstLine="700"/>
        <w:spacing w:line="360" w:lineRule="auto"/>
        <w:rPr>
          <w:rFonts w:eastAsia="仿宋"/>
          <w:color w:val="000000"/>
          <w:sz w:val="28"/>
          <w:szCs w:val="28"/>
          <w:highlight w:val="none"/>
        </w:rPr>
      </w:pPr>
      <w:r>
        <w:rPr>
          <w:rFonts w:eastAsia="仿宋"/>
          <w:color w:val="000000"/>
          <w:sz w:val="28"/>
          <w:highlight w:val="none"/>
          <w:lang w:val="zh-CN"/>
        </w:rPr>
        <w:t xml:space="preserve">3、</w:t>
      </w:r>
      <w:r>
        <w:rPr>
          <w:rFonts w:eastAsia="仿宋"/>
          <w:color w:val="000000"/>
          <w:sz w:val="28"/>
          <w:szCs w:val="28"/>
          <w:highlight w:val="none"/>
        </w:rPr>
        <w:t xml:space="preserve">落实政府采购政策需满足的资格要求（提供下列任一项材料即可，</w:t>
      </w:r>
      <w:r>
        <w:rPr>
          <w:rFonts w:eastAsia="仿宋"/>
          <w:color w:val="000000"/>
          <w:sz w:val="28"/>
          <w:szCs w:val="28"/>
          <w:highlight w:val="none"/>
          <w:lang w:val="zh-CN"/>
        </w:rPr>
        <w:t xml:space="preserve">非专门面向中小企业或者预留份额的采购项目，本项无需提供</w:t>
      </w:r>
      <w:r>
        <w:rPr>
          <w:rFonts w:eastAsia="仿宋"/>
          <w:color w:val="000000"/>
          <w:sz w:val="28"/>
          <w:szCs w:val="28"/>
          <w:highlight w:val="none"/>
        </w:rPr>
        <w:t xml:space="preserve">）:</w:t>
      </w:r>
      <w:r>
        <w:rPr>
          <w:rFonts w:eastAsia="仿宋"/>
          <w:color w:val="000000"/>
          <w:sz w:val="28"/>
          <w:szCs w:val="28"/>
          <w:highlight w:val="none"/>
        </w:rPr>
      </w:r>
      <w:r/>
    </w:p>
    <w:p>
      <w:pPr>
        <w:pStyle w:val="904"/>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（1）企业声明函（详见示范格式四）；</w:t>
      </w:r>
      <w:r>
        <w:rPr>
          <w:rFonts w:eastAsia="仿宋"/>
          <w:bCs/>
          <w:color w:val="000000"/>
          <w:sz w:val="28"/>
          <w:szCs w:val="28"/>
          <w:highlight w:val="none"/>
        </w:rPr>
      </w:r>
      <w:r/>
    </w:p>
    <w:p>
      <w:pPr>
        <w:pStyle w:val="904"/>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（2）《残疾人福利性单位声明函》（详见示范格式五）；</w:t>
      </w:r>
      <w:r>
        <w:rPr>
          <w:rFonts w:eastAsia="仿宋"/>
          <w:bCs/>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（3）由省级以上监狱管理局、戒毒管理局（含新疆生产建设兵团）出具的属于监狱企业的证明文件）（加盖出具单位公章的电子件）。</w:t>
      </w:r>
      <w:r>
        <w:rPr>
          <w:rFonts w:eastAsia="仿宋"/>
          <w:color w:val="000000"/>
          <w:sz w:val="28"/>
          <w:szCs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48"/>
        <w:spacing w:line="360" w:lineRule="auto"/>
        <w:rPr>
          <w:rFonts w:eastAsia="仿宋"/>
          <w:bCs/>
          <w:color w:val="000000"/>
          <w:sz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Cs/>
          <w:color w:val="000000"/>
          <w:sz w:val="28"/>
          <w:highlight w:val="none"/>
        </w:rPr>
      </w:r>
      <w:r/>
    </w:p>
    <w:p>
      <w:pPr>
        <w:pStyle w:val="904"/>
        <w:jc w:val="center"/>
        <w:spacing w:line="360" w:lineRule="auto"/>
        <w:widowControl/>
        <w:rPr>
          <w:rFonts w:eastAsia="仿宋"/>
          <w:b/>
          <w:bCs/>
          <w:color w:val="000000"/>
          <w:sz w:val="32"/>
          <w:highlight w:val="none"/>
        </w:rPr>
      </w:pPr>
      <w:r>
        <w:rPr>
          <w:rFonts w:eastAsia="仿宋"/>
          <w:b/>
          <w:bCs/>
          <w:color w:val="000000"/>
          <w:sz w:val="32"/>
          <w:highlight w:val="none"/>
        </w:rPr>
        <w:t xml:space="preserve">五、综合评分时供应商需提供的证明文件</w:t>
      </w:r>
      <w:r>
        <w:rPr>
          <w:rFonts w:eastAsia="仿宋"/>
          <w:b/>
          <w:bCs/>
          <w:color w:val="000000"/>
          <w:sz w:val="32"/>
          <w:highlight w:val="none"/>
        </w:rPr>
      </w:r>
      <w:r/>
    </w:p>
    <w:p>
      <w:pPr>
        <w:pStyle w:val="904"/>
        <w:ind w:firstLine="168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（供应商根据第三章评标标准的要求提供相关材料）</w:t>
      </w:r>
      <w:r>
        <w:rPr>
          <w:rFonts w:eastAsia="仿宋"/>
          <w:color w:val="000000"/>
          <w:sz w:val="28"/>
          <w:szCs w:val="28"/>
          <w:highlight w:val="none"/>
          <w:lang w:val="zh-CN"/>
        </w:rPr>
      </w:r>
      <w:r/>
    </w:p>
    <w:p>
      <w:pPr>
        <w:pStyle w:val="904"/>
        <w:jc w:val="center"/>
        <w:spacing w:line="360" w:lineRule="auto"/>
        <w:rPr>
          <w:rFonts w:eastAsia="仿宋"/>
          <w:b/>
          <w:color w:val="000000"/>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bookmarkStart w:id="50" w:name="_Toc157775454"/>
      <w:r>
        <w:rPr>
          <w:rFonts w:eastAsia="仿宋"/>
          <w:b/>
          <w:color w:val="000000"/>
          <w:sz w:val="32"/>
          <w:szCs w:val="32"/>
          <w:highlight w:val="none"/>
        </w:rPr>
      </w:r>
      <w:r/>
    </w:p>
    <w:p>
      <w:pPr>
        <w:pStyle w:val="904"/>
        <w:jc w:val="center"/>
        <w:spacing w:line="360" w:lineRule="auto"/>
        <w:rPr>
          <w:rFonts w:eastAsia="仿宋"/>
          <w:b/>
          <w:color w:val="000000"/>
          <w:sz w:val="32"/>
          <w:szCs w:val="32"/>
          <w:highlight w:val="none"/>
        </w:rPr>
      </w:pPr>
      <w:r>
        <w:rPr>
          <w:rFonts w:eastAsia="仿宋"/>
          <w:b/>
          <w:color w:val="000000"/>
          <w:sz w:val="32"/>
          <w:szCs w:val="32"/>
          <w:highlight w:val="none"/>
        </w:rPr>
        <w:t xml:space="preserve">六、示范格式</w:t>
      </w:r>
      <w:r>
        <w:rPr>
          <w:rFonts w:eastAsia="仿宋"/>
          <w:b/>
          <w:color w:val="000000"/>
          <w:sz w:val="32"/>
          <w:szCs w:val="32"/>
          <w:highlight w:val="none"/>
        </w:rPr>
      </w:r>
      <w:r/>
    </w:p>
    <w:p>
      <w:pPr>
        <w:pStyle w:val="904"/>
        <w:spacing w:line="360" w:lineRule="auto"/>
        <w:rPr>
          <w:rFonts w:eastAsia="仿宋"/>
          <w:b/>
          <w:color w:val="000000"/>
          <w:sz w:val="32"/>
          <w:szCs w:val="32"/>
          <w:highlight w:val="none"/>
        </w:rPr>
      </w:pPr>
      <w:r>
        <w:rPr>
          <w:rFonts w:eastAsia="仿宋"/>
          <w:b/>
          <w:color w:val="000000"/>
          <w:sz w:val="32"/>
          <w:szCs w:val="32"/>
          <w:highlight w:val="none"/>
        </w:rPr>
        <w:t xml:space="preserve">示范格式一                 </w:t>
      </w:r>
      <w:r>
        <w:rPr>
          <w:rFonts w:eastAsia="仿宋"/>
          <w:b/>
          <w:color w:val="000000"/>
          <w:sz w:val="32"/>
          <w:szCs w:val="32"/>
          <w:highlight w:val="none"/>
        </w:rPr>
      </w:r>
      <w:r/>
    </w:p>
    <w:p>
      <w:pPr>
        <w:pStyle w:val="904"/>
        <w:ind w:firstLine="2570"/>
        <w:spacing w:line="360" w:lineRule="auto"/>
        <w:rPr>
          <w:rFonts w:eastAsia="仿宋"/>
          <w:b/>
          <w:bCs/>
          <w:color w:val="000000"/>
          <w:sz w:val="32"/>
          <w:highlight w:val="none"/>
        </w:rPr>
      </w:pPr>
      <w:r>
        <w:rPr>
          <w:rFonts w:eastAsia="仿宋"/>
          <w:b/>
          <w:bCs/>
          <w:color w:val="000000"/>
          <w:sz w:val="32"/>
          <w:highlight w:val="none"/>
        </w:rPr>
      </w:r>
      <w:r/>
    </w:p>
    <w:p>
      <w:pPr>
        <w:pStyle w:val="904"/>
        <w:ind w:firstLine="2891"/>
        <w:spacing w:line="360" w:lineRule="auto"/>
        <w:rPr>
          <w:rFonts w:eastAsia="仿宋"/>
          <w:b/>
          <w:bCs/>
          <w:color w:val="000000"/>
          <w:sz w:val="32"/>
          <w:szCs w:val="32"/>
          <w:highlight w:val="none"/>
          <w:lang w:val="zh-CN"/>
        </w:rPr>
      </w:pPr>
      <w:r/>
      <w:bookmarkEnd w:id="50"/>
      <w:r>
        <w:rPr>
          <w:rFonts w:eastAsia="仿宋"/>
          <w:b/>
          <w:bCs/>
          <w:color w:val="000000"/>
          <w:sz w:val="32"/>
          <w:szCs w:val="32"/>
          <w:highlight w:val="none"/>
          <w:lang w:val="zh-CN"/>
        </w:rPr>
        <w:t xml:space="preserve">法定代表人资格证明</w:t>
      </w:r>
      <w:r>
        <w:rPr>
          <w:rFonts w:eastAsia="仿宋"/>
          <w:b/>
          <w:bCs/>
          <w:color w:val="000000"/>
          <w:sz w:val="32"/>
          <w:szCs w:val="32"/>
          <w:highlight w:val="none"/>
          <w:lang w:val="zh-CN"/>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单位名称:</w:t>
      </w:r>
      <w:r>
        <w:rPr>
          <w:rFonts w:eastAsia="仿宋"/>
          <w:color w:val="000000"/>
          <w:sz w:val="28"/>
          <w:szCs w:val="28"/>
          <w:highlight w:val="none"/>
          <w:lang w:val="zh-CN"/>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地址:</w:t>
      </w:r>
      <w:r>
        <w:rPr>
          <w:rFonts w:eastAsia="仿宋"/>
          <w:color w:val="000000"/>
          <w:sz w:val="28"/>
          <w:szCs w:val="28"/>
          <w:highlight w:val="none"/>
          <w:lang w:val="zh-CN"/>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姓名:     性别:      年龄:      职务:</w:t>
      </w:r>
      <w:r>
        <w:rPr>
          <w:rFonts w:eastAsia="仿宋"/>
          <w:color w:val="000000"/>
          <w:sz w:val="28"/>
          <w:szCs w:val="28"/>
          <w:highlight w:val="none"/>
          <w:lang w:val="zh-CN"/>
        </w:rPr>
      </w:r>
      <w:r/>
    </w:p>
    <w:p>
      <w:pPr>
        <w:pStyle w:val="904"/>
        <w:ind w:left="1" w:firstLine="560"/>
        <w:spacing w:line="360" w:lineRule="auto"/>
        <w:rPr>
          <w:rFonts w:eastAsia="仿宋"/>
          <w:color w:val="000000"/>
          <w:sz w:val="28"/>
          <w:highlight w:val="none"/>
        </w:rPr>
      </w:pPr>
      <w:r>
        <w:rPr>
          <w:rFonts w:eastAsia="仿宋"/>
          <w:color w:val="000000"/>
          <w:sz w:val="28"/>
          <w:szCs w:val="28"/>
          <w:highlight w:val="none"/>
          <w:lang w:val="zh-CN"/>
        </w:rPr>
        <w:t xml:space="preserve">系</w:t>
      </w:r>
      <w:r>
        <w:rPr>
          <w:rFonts w:eastAsia="仿宋"/>
          <w:color w:val="000000"/>
          <w:sz w:val="28"/>
          <w:szCs w:val="28"/>
          <w:highlight w:val="none"/>
          <w:u w:val="single"/>
          <w:lang w:val="zh-CN"/>
        </w:rPr>
        <w:t xml:space="preserve"> （供应商单位名称）</w:t>
      </w:r>
      <w:r>
        <w:rPr>
          <w:rFonts w:eastAsia="仿宋"/>
          <w:color w:val="000000"/>
          <w:sz w:val="28"/>
          <w:szCs w:val="28"/>
          <w:highlight w:val="none"/>
          <w:lang w:val="zh-CN"/>
        </w:rPr>
        <w:t xml:space="preserve">的法定代表人。</w:t>
      </w:r>
      <w:r>
        <w:rPr>
          <w:rFonts w:eastAsia="仿宋"/>
          <w:color w:val="000000"/>
          <w:sz w:val="28"/>
          <w:highlight w:val="none"/>
        </w:rPr>
        <w:t xml:space="preserve">为参与</w:t>
      </w:r>
      <w:r>
        <w:rPr>
          <w:rFonts w:eastAsia="仿宋"/>
          <w:color w:val="000000"/>
          <w:sz w:val="28"/>
          <w:highlight w:val="none"/>
          <w:u w:val="single"/>
        </w:rPr>
        <w:t xml:space="preserve">           </w:t>
      </w:r>
      <w:r>
        <w:rPr>
          <w:rFonts w:eastAsia="仿宋"/>
          <w:color w:val="000000"/>
          <w:sz w:val="28"/>
          <w:highlight w:val="none"/>
        </w:rPr>
        <w:t xml:space="preserve">项目，签署上述项目的投标文件、进行招标、签署合同和处理与之有关的一切事务。</w:t>
      </w:r>
      <w:r>
        <w:rPr>
          <w:rFonts w:eastAsia="仿宋"/>
          <w:color w:val="000000"/>
          <w:sz w:val="28"/>
          <w:highlight w:val="none"/>
        </w:rPr>
      </w:r>
      <w:r/>
    </w:p>
    <w:p>
      <w:pPr>
        <w:pStyle w:val="904"/>
        <w:ind w:firstLine="280"/>
        <w:spacing w:line="360" w:lineRule="auto"/>
        <w:rPr>
          <w:rFonts w:eastAsia="仿宋"/>
          <w:color w:val="000000"/>
          <w:sz w:val="28"/>
          <w:szCs w:val="28"/>
          <w:highlight w:val="none"/>
        </w:rPr>
      </w:pPr>
      <w:r>
        <w:rPr>
          <w:rFonts w:eastAsia="仿宋"/>
          <w:color w:val="000000"/>
          <w:sz w:val="28"/>
          <w:szCs w:val="28"/>
          <w:highlight w:val="none"/>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lang w:val="zh-CN"/>
        </w:rPr>
      </w:r>
      <w:r/>
    </w:p>
    <w:p>
      <w:pPr>
        <w:pStyle w:val="904"/>
        <w:ind w:firstLine="280"/>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特此证明。</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供应商:</w:t>
      </w:r>
      <w:r>
        <w:rPr>
          <w:rFonts w:eastAsia="仿宋"/>
          <w:color w:val="000000"/>
          <w:sz w:val="28"/>
          <w:szCs w:val="28"/>
          <w:highlight w:val="none"/>
          <w:u w:val="single"/>
          <w:lang w:val="zh-CN"/>
        </w:rPr>
        <w:t xml:space="preserve">    （电子签章）     </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日期:</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年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月</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日</w:t>
      </w:r>
      <w:r>
        <w:rPr>
          <w:rFonts w:eastAsia="仿宋"/>
          <w:color w:val="000000"/>
          <w:sz w:val="28"/>
          <w:szCs w:val="28"/>
          <w:highlight w:val="none"/>
          <w:lang w:val="zh-CN"/>
        </w:rPr>
      </w:r>
      <w:r/>
    </w:p>
    <w:p>
      <w:pPr>
        <w:pStyle w:val="984"/>
        <w:ind w:left="4760" w:right="560" w:hanging="1820"/>
        <w:spacing w:before="0" w:after="0" w:line="360" w:lineRule="auto"/>
        <w:rPr>
          <w:rFonts w:ascii="Times New Roman" w:hAnsi="Times New Roman" w:eastAsia="仿宋"/>
          <w:color w:val="000000"/>
          <w:sz w:val="28"/>
          <w:szCs w:val="28"/>
          <w:highlight w:val="none"/>
          <w:lang w:val="zh-CN"/>
        </w:rPr>
      </w:pPr>
      <w:r>
        <w:rPr>
          <w:rFonts w:ascii="Times New Roman" w:hAnsi="Times New Roman" w:eastAsia="仿宋"/>
          <w:color w:val="000000"/>
          <w:sz w:val="28"/>
          <w:szCs w:val="28"/>
          <w:highlight w:val="none"/>
          <w:lang w:val="zh-CN"/>
        </w:rPr>
      </w:r>
      <w:r/>
    </w:p>
    <w:p>
      <w:pPr>
        <w:pStyle w:val="904"/>
        <w:ind w:firstLine="560"/>
        <w:spacing w:line="360" w:lineRule="auto"/>
        <w:rPr>
          <w:rFonts w:ascii="Times New Roman" w:hAnsi="Times New Roman" w:eastAsia="仿宋" w:cs="Times New Roman"/>
          <w:bCs/>
          <w:color w:val="000000"/>
          <w:sz w:val="28"/>
          <w:highlight w:val="none"/>
          <w:lang w:val="zh-CN"/>
        </w:rPr>
      </w:pPr>
      <w:r>
        <w:rPr>
          <w:rFonts w:ascii="Times New Roman" w:hAnsi="Times New Roman" w:eastAsia="仿宋" w:cs="Times New Roman"/>
          <w:bCs/>
          <w:color w:val="000000"/>
          <w:sz w:val="28"/>
          <w:highlight w:val="none"/>
          <w:lang w:val="zh-CN"/>
        </w:rPr>
        <w:t xml:space="preserve">                     </w:t>
      </w:r>
      <w:r>
        <w:rPr>
          <w:rFonts w:ascii="Times New Roman" w:hAnsi="Times New Roman" w:eastAsia="仿宋" w:cs="Times New Roman"/>
          <w:bCs/>
          <w:color w:val="000000"/>
          <w:sz w:val="28"/>
          <w:highlight w:val="none"/>
          <w:lang w:val="zh-CN"/>
        </w:rPr>
      </w:r>
      <w:r/>
    </w:p>
    <w:p>
      <w:pPr>
        <w:pStyle w:val="904"/>
        <w:ind w:firstLine="560"/>
        <w:spacing w:line="360" w:lineRule="auto"/>
        <w:rPr>
          <w:rFonts w:ascii="Times New Roman" w:hAnsi="Times New Roman" w:eastAsia="仿宋" w:cs="Times New Roman"/>
          <w:bCs/>
          <w:color w:val="000000"/>
          <w:sz w:val="28"/>
          <w:highlight w:val="none"/>
        </w:rPr>
      </w:pPr>
      <w:r>
        <w:rPr>
          <w:rFonts w:ascii="Times New Roman" w:hAnsi="Times New Roman" w:eastAsia="仿宋" w:cs="Times New Roman"/>
          <w:bCs/>
          <w:color w:val="000000"/>
          <w:sz w:val="28"/>
          <w:highlight w:val="none"/>
        </w:rPr>
        <w:t xml:space="preserve">注:供应商法定代表人参加磋商的，必须附法定代表人身份证扫描件加盖供应商电子签章。法定代表人授权其他人参加磋商的，仅需填写“授权委托书”。</w:t>
      </w:r>
      <w:r>
        <w:rPr>
          <w:rFonts w:ascii="Times New Roman" w:hAnsi="Times New Roman" w:eastAsia="仿宋" w:cs="Times New Roman"/>
          <w:bCs/>
          <w:color w:val="000000"/>
          <w:sz w:val="28"/>
          <w:highlight w:val="none"/>
        </w:rPr>
      </w:r>
      <w:r/>
    </w:p>
    <w:p>
      <w:pPr>
        <w:pStyle w:val="904"/>
        <w:ind w:firstLine="560"/>
        <w:spacing w:line="360" w:lineRule="auto"/>
        <w:rPr>
          <w:rFonts w:ascii="Times New Roman" w:hAnsi="Times New Roman" w:eastAsia="仿宋" w:cs="Times New Roman"/>
          <w:bCs/>
          <w:color w:val="000000"/>
          <w:sz w:val="28"/>
          <w:highlight w:val="none"/>
        </w:rPr>
      </w:pPr>
      <w:r>
        <w:rPr>
          <w:rFonts w:ascii="Times New Roman" w:hAnsi="Times New Roman" w:eastAsia="仿宋" w:cs="Times New Roman"/>
          <w:bCs/>
          <w:color w:val="000000"/>
          <w:sz w:val="28"/>
          <w:highlight w:val="none"/>
        </w:rPr>
      </w:r>
      <w:r/>
    </w:p>
    <w:p>
      <w:pPr>
        <w:pStyle w:val="904"/>
        <w:ind w:firstLine="560"/>
        <w:spacing w:line="360" w:lineRule="auto"/>
        <w:rPr>
          <w:rFonts w:ascii="Times New Roman" w:hAnsi="Times New Roman" w:eastAsia="仿宋" w:cs="Times New Roman"/>
          <w:bCs/>
          <w:color w:val="000000"/>
          <w:sz w:val="28"/>
          <w:highlight w:val="none"/>
        </w:rPr>
      </w:pPr>
      <w:r>
        <w:rPr>
          <w:rFonts w:ascii="Times New Roman" w:hAnsi="Times New Roman" w:eastAsia="仿宋" w:cs="Times New Roman"/>
          <w:bCs/>
          <w:color w:val="000000"/>
          <w:sz w:val="28"/>
          <w:highlight w:val="none"/>
        </w:rPr>
      </w:r>
      <w:r/>
    </w:p>
    <w:p>
      <w:pPr>
        <w:pStyle w:val="904"/>
        <w:ind w:firstLine="560"/>
        <w:spacing w:line="360" w:lineRule="auto"/>
        <w:rPr>
          <w:rFonts w:ascii="Times New Roman" w:hAnsi="Times New Roman" w:eastAsia="仿宋" w:cs="Times New Roman"/>
          <w:bCs/>
          <w:color w:val="000000"/>
          <w:sz w:val="28"/>
          <w:highlight w:val="none"/>
        </w:rPr>
      </w:pPr>
      <w:r>
        <w:rPr>
          <w:rFonts w:ascii="Times New Roman" w:hAnsi="Times New Roman" w:eastAsia="仿宋" w:cs="Times New Roman"/>
          <w:bCs/>
          <w:color w:val="000000"/>
          <w:sz w:val="28"/>
          <w:highlight w:val="none"/>
        </w:rPr>
      </w:r>
      <w:r/>
    </w:p>
    <w:p>
      <w:pPr>
        <w:pStyle w:val="904"/>
        <w:ind w:firstLine="560"/>
        <w:spacing w:line="360" w:lineRule="auto"/>
        <w:rPr>
          <w:rFonts w:ascii="Times New Roman" w:hAnsi="Times New Roman" w:eastAsia="仿宋" w:cs="Times New Roman"/>
          <w:bCs/>
          <w:color w:val="000000"/>
          <w:sz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ascii="Times New Roman" w:hAnsi="Times New Roman" w:eastAsia="仿宋" w:cs="Times New Roman"/>
          <w:bCs/>
          <w:color w:val="000000"/>
          <w:sz w:val="28"/>
          <w:highlight w:val="none"/>
        </w:rPr>
      </w:r>
      <w:r/>
    </w:p>
    <w:p>
      <w:pPr>
        <w:pStyle w:val="904"/>
        <w:ind w:left="-359" w:firstLine="357"/>
        <w:spacing w:line="360" w:lineRule="auto"/>
        <w:rPr>
          <w:rFonts w:eastAsia="仿宋"/>
          <w:b/>
          <w:color w:val="000000"/>
          <w:sz w:val="28"/>
          <w:szCs w:val="28"/>
          <w:highlight w:val="none"/>
        </w:rPr>
      </w:pPr>
      <w:r>
        <w:rPr>
          <w:rFonts w:eastAsia="仿宋"/>
          <w:b/>
          <w:color w:val="000000"/>
          <w:sz w:val="32"/>
          <w:highlight w:val="none"/>
        </w:rPr>
        <w:t xml:space="preserve">示范格式二</w:t>
      </w:r>
      <w:r>
        <w:rPr>
          <w:rFonts w:eastAsia="仿宋"/>
          <w:b/>
          <w:color w:val="000000"/>
          <w:sz w:val="28"/>
          <w:szCs w:val="28"/>
          <w:highlight w:val="none"/>
        </w:rPr>
      </w:r>
      <w:r/>
    </w:p>
    <w:p>
      <w:pPr>
        <w:pStyle w:val="904"/>
        <w:ind w:firstLine="3213"/>
        <w:spacing w:line="360" w:lineRule="auto"/>
        <w:rPr>
          <w:rFonts w:eastAsia="仿宋"/>
          <w:b/>
          <w:bCs/>
          <w:color w:val="000000"/>
          <w:sz w:val="28"/>
          <w:highlight w:val="none"/>
        </w:rPr>
      </w:pPr>
      <w:r>
        <w:rPr>
          <w:rFonts w:eastAsia="仿宋"/>
          <w:b/>
          <w:bCs/>
          <w:color w:val="000000"/>
          <w:sz w:val="32"/>
          <w:highlight w:val="none"/>
        </w:rPr>
        <w:t xml:space="preserve">授权委托书</w:t>
      </w:r>
      <w:r>
        <w:rPr>
          <w:rFonts w:eastAsia="仿宋"/>
          <w:b/>
          <w:bCs/>
          <w:color w:val="000000"/>
          <w:sz w:val="28"/>
          <w:highlight w:val="none"/>
        </w:rPr>
      </w:r>
      <w:r/>
    </w:p>
    <w:p>
      <w:pPr>
        <w:pStyle w:val="904"/>
        <w:spacing w:line="360" w:lineRule="auto"/>
        <w:rPr>
          <w:rFonts w:eastAsia="仿宋"/>
          <w:bCs/>
          <w:color w:val="000000"/>
          <w:sz w:val="30"/>
          <w:szCs w:val="28"/>
          <w:highlight w:val="none"/>
        </w:rPr>
      </w:pPr>
      <w:r>
        <w:rPr>
          <w:rFonts w:eastAsia="仿宋"/>
          <w:bCs/>
          <w:color w:val="000000"/>
          <w:sz w:val="30"/>
          <w:szCs w:val="28"/>
          <w:highlight w:val="none"/>
        </w:rPr>
        <w:t xml:space="preserve">致淮安市古淮河文化生态景区管理发展中心（淮安古淮河国家湿地公园管理中心）:</w:t>
      </w:r>
      <w:r>
        <w:rPr>
          <w:rFonts w:eastAsia="仿宋"/>
          <w:bCs/>
          <w:color w:val="000000"/>
          <w:sz w:val="30"/>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本授权书宣告:</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委托方:</w:t>
      </w:r>
      <w:r>
        <w:rPr>
          <w:rFonts w:eastAsia="仿宋"/>
          <w:color w:val="000000"/>
          <w:sz w:val="28"/>
          <w:szCs w:val="28"/>
          <w:highlight w:val="none"/>
          <w:u w:val="single"/>
        </w:rPr>
        <w:t xml:space="preserve">            </w:t>
      </w:r>
      <w:r>
        <w:rPr>
          <w:rFonts w:eastAsia="仿宋"/>
          <w:color w:val="000000"/>
          <w:sz w:val="28"/>
          <w:szCs w:val="28"/>
          <w:highlight w:val="none"/>
        </w:rPr>
        <w:t xml:space="preserve">地址:</w:t>
      </w:r>
      <w:r>
        <w:rPr>
          <w:rFonts w:eastAsia="仿宋"/>
          <w:color w:val="000000"/>
          <w:sz w:val="28"/>
          <w:szCs w:val="28"/>
          <w:highlight w:val="none"/>
          <w:u w:val="single"/>
        </w:rPr>
        <w:t xml:space="preserve">            </w:t>
      </w:r>
      <w:r>
        <w:rPr>
          <w:rFonts w:eastAsia="仿宋"/>
          <w:color w:val="000000"/>
          <w:sz w:val="28"/>
          <w:szCs w:val="28"/>
          <w:highlight w:val="none"/>
        </w:rPr>
      </w:r>
      <w:r/>
    </w:p>
    <w:p>
      <w:pPr>
        <w:pStyle w:val="904"/>
        <w:spacing w:line="360" w:lineRule="auto"/>
        <w:rPr>
          <w:rFonts w:eastAsia="仿宋"/>
          <w:color w:val="000000"/>
          <w:sz w:val="28"/>
          <w:szCs w:val="28"/>
          <w:highlight w:val="none"/>
          <w:u w:val="single"/>
        </w:rPr>
      </w:pPr>
      <w:r>
        <w:rPr>
          <w:rFonts w:eastAsia="仿宋"/>
          <w:color w:val="000000"/>
          <w:sz w:val="28"/>
          <w:szCs w:val="28"/>
          <w:highlight w:val="none"/>
        </w:rPr>
        <w:t xml:space="preserve">法定代表人:</w:t>
      </w:r>
      <w:r>
        <w:rPr>
          <w:rFonts w:eastAsia="仿宋"/>
          <w:color w:val="000000"/>
          <w:sz w:val="28"/>
          <w:szCs w:val="28"/>
          <w:highlight w:val="none"/>
          <w:u w:val="single"/>
        </w:rPr>
        <w:t xml:space="preserve">          </w:t>
      </w:r>
      <w:r>
        <w:rPr>
          <w:rFonts w:eastAsia="仿宋"/>
          <w:color w:val="000000"/>
          <w:sz w:val="28"/>
          <w:szCs w:val="28"/>
          <w:highlight w:val="none"/>
          <w:u w:val="singl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受托人:姓名</w:t>
      </w:r>
      <w:r>
        <w:rPr>
          <w:rFonts w:eastAsia="仿宋"/>
          <w:color w:val="000000"/>
          <w:sz w:val="28"/>
          <w:szCs w:val="28"/>
          <w:highlight w:val="none"/>
          <w:u w:val="single"/>
        </w:rPr>
        <w:t xml:space="preserve">      </w:t>
      </w:r>
      <w:r>
        <w:rPr>
          <w:rFonts w:eastAsia="仿宋"/>
          <w:color w:val="000000"/>
          <w:sz w:val="28"/>
          <w:szCs w:val="28"/>
          <w:highlight w:val="none"/>
        </w:rPr>
        <w:t xml:space="preserve"> 性别:</w:t>
      </w:r>
      <w:r>
        <w:rPr>
          <w:rFonts w:eastAsia="仿宋"/>
          <w:color w:val="000000"/>
          <w:sz w:val="28"/>
          <w:szCs w:val="28"/>
          <w:highlight w:val="none"/>
          <w:u w:val="single"/>
        </w:rPr>
        <w:t xml:space="preserve">    </w:t>
      </w:r>
      <w:r>
        <w:rPr>
          <w:rFonts w:eastAsia="仿宋"/>
          <w:color w:val="000000"/>
          <w:sz w:val="28"/>
          <w:szCs w:val="28"/>
          <w:highlight w:val="none"/>
        </w:rPr>
        <w:t xml:space="preserve"> 出生日期:</w:t>
      </w:r>
      <w:r>
        <w:rPr>
          <w:rFonts w:eastAsia="仿宋"/>
          <w:color w:val="000000"/>
          <w:sz w:val="28"/>
          <w:szCs w:val="28"/>
          <w:highlight w:val="none"/>
          <w:u w:val="single"/>
        </w:rPr>
        <w:t xml:space="preserve">    </w:t>
      </w:r>
      <w:r>
        <w:rPr>
          <w:rFonts w:eastAsia="仿宋"/>
          <w:color w:val="000000"/>
          <w:sz w:val="28"/>
          <w:szCs w:val="28"/>
          <w:highlight w:val="none"/>
        </w:rPr>
        <w:t xml:space="preserve">年</w:t>
      </w:r>
      <w:r>
        <w:rPr>
          <w:rFonts w:eastAsia="仿宋"/>
          <w:color w:val="000000"/>
          <w:sz w:val="28"/>
          <w:szCs w:val="28"/>
          <w:highlight w:val="none"/>
          <w:u w:val="single"/>
        </w:rPr>
        <w:t xml:space="preserve">  </w:t>
      </w:r>
      <w:r>
        <w:rPr>
          <w:rFonts w:eastAsia="仿宋"/>
          <w:color w:val="000000"/>
          <w:sz w:val="28"/>
          <w:szCs w:val="28"/>
          <w:highlight w:val="none"/>
        </w:rPr>
        <w:t xml:space="preserve">月</w:t>
      </w:r>
      <w:r>
        <w:rPr>
          <w:rFonts w:eastAsia="仿宋"/>
          <w:color w:val="000000"/>
          <w:sz w:val="28"/>
          <w:szCs w:val="28"/>
          <w:highlight w:val="none"/>
          <w:u w:val="single"/>
        </w:rPr>
        <w:t xml:space="preserve">  </w:t>
      </w:r>
      <w:r>
        <w:rPr>
          <w:rFonts w:eastAsia="仿宋"/>
          <w:color w:val="000000"/>
          <w:sz w:val="28"/>
          <w:szCs w:val="28"/>
          <w:highlight w:val="none"/>
        </w:rPr>
        <w:t xml:space="preserve">日</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所在单位:</w:t>
      </w:r>
      <w:r>
        <w:rPr>
          <w:rFonts w:eastAsia="仿宋"/>
          <w:color w:val="000000"/>
          <w:sz w:val="28"/>
          <w:szCs w:val="28"/>
          <w:highlight w:val="none"/>
          <w:u w:val="single"/>
        </w:rPr>
        <w:t xml:space="preserve">                </w:t>
      </w:r>
      <w:r>
        <w:rPr>
          <w:rFonts w:eastAsia="仿宋"/>
          <w:color w:val="000000"/>
          <w:sz w:val="28"/>
          <w:szCs w:val="28"/>
          <w:highlight w:val="none"/>
        </w:rPr>
        <w:t xml:space="preserve">职务:</w:t>
      </w:r>
      <w:r>
        <w:rPr>
          <w:rFonts w:eastAsia="仿宋"/>
          <w:color w:val="000000"/>
          <w:sz w:val="28"/>
          <w:szCs w:val="28"/>
          <w:highlight w:val="none"/>
          <w:u w:val="single"/>
        </w:rPr>
        <w:t xml:space="preserve">           </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身 份 证:</w:t>
      </w:r>
      <w:r>
        <w:rPr>
          <w:rFonts w:eastAsia="仿宋"/>
          <w:color w:val="000000"/>
          <w:sz w:val="28"/>
          <w:szCs w:val="28"/>
          <w:highlight w:val="none"/>
          <w:u w:val="single"/>
        </w:rPr>
        <w:t xml:space="preserve">                </w:t>
      </w:r>
      <w:r>
        <w:rPr>
          <w:rFonts w:eastAsia="仿宋"/>
          <w:color w:val="000000"/>
          <w:sz w:val="28"/>
          <w:szCs w:val="28"/>
          <w:highlight w:val="none"/>
        </w:rPr>
        <w:t xml:space="preserve">联系方式:</w:t>
      </w:r>
      <w:r>
        <w:rPr>
          <w:rFonts w:eastAsia="仿宋"/>
          <w:color w:val="000000"/>
          <w:sz w:val="28"/>
          <w:szCs w:val="28"/>
          <w:highlight w:val="none"/>
          <w:u w:val="single"/>
        </w:rPr>
        <w:t xml:space="preserve">       </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兹委托受托人</w:t>
      </w:r>
      <w:r>
        <w:rPr>
          <w:rFonts w:eastAsia="仿宋"/>
          <w:color w:val="000000"/>
          <w:sz w:val="28"/>
          <w:szCs w:val="28"/>
          <w:highlight w:val="none"/>
          <w:u w:val="single"/>
        </w:rPr>
        <w:t xml:space="preserve">       </w:t>
      </w:r>
      <w:r>
        <w:rPr>
          <w:rFonts w:eastAsia="仿宋"/>
          <w:color w:val="000000"/>
          <w:sz w:val="28"/>
          <w:szCs w:val="28"/>
          <w:highlight w:val="none"/>
        </w:rPr>
        <w:t xml:space="preserve">代表我公司参加南京东宇工程咨询有限公司组织的（项目编号: </w:t>
      </w:r>
      <w:r>
        <w:rPr>
          <w:rFonts w:eastAsia="仿宋"/>
          <w:color w:val="000000"/>
          <w:sz w:val="28"/>
          <w:szCs w:val="28"/>
          <w:highlight w:val="none"/>
          <w:u w:val="single"/>
        </w:rPr>
        <w:t xml:space="preserve">         </w:t>
      </w:r>
      <w:r>
        <w:rPr>
          <w:rFonts w:eastAsia="仿宋"/>
          <w:color w:val="000000"/>
          <w:sz w:val="28"/>
          <w:szCs w:val="28"/>
          <w:highlight w:val="none"/>
        </w:rPr>
        <w:t xml:space="preserve"> ）</w:t>
      </w:r>
      <w:r>
        <w:rPr>
          <w:rFonts w:eastAsia="仿宋"/>
          <w:bCs/>
          <w:color w:val="000000"/>
          <w:sz w:val="28"/>
          <w:highlight w:val="none"/>
          <w:u w:val="single"/>
        </w:rPr>
        <w:t xml:space="preserve">      </w:t>
      </w:r>
      <w:r>
        <w:rPr>
          <w:rFonts w:eastAsia="仿宋"/>
          <w:color w:val="000000"/>
          <w:sz w:val="28"/>
          <w:szCs w:val="28"/>
          <w:highlight w:val="none"/>
        </w:rPr>
        <w:t xml:space="preserve">采购项目的政府采购活动，受托人有权在该招标活动中，以我单位的名义签署磋商函和响应文件，与采购人协商、澄清、解释，签订合同书并执行一切与此有关的事项。</w:t>
      </w:r>
      <w:r>
        <w:rPr>
          <w:rFonts w:eastAsia="仿宋"/>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t xml:space="preserve">    受托人在办理上述事宜过程中以其自己的名义所签署的所有文件我公司均予以承认。受托人无转委托权。</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委托期限:至上述事宜处理完毕止。</w:t>
      </w:r>
      <w:r>
        <w:rPr>
          <w:rFonts w:eastAsia="仿宋"/>
          <w:color w:val="000000"/>
          <w:sz w:val="28"/>
          <w:szCs w:val="28"/>
          <w:highlight w:val="none"/>
        </w:rPr>
      </w:r>
      <w:r/>
    </w:p>
    <w:p>
      <w:pPr>
        <w:pStyle w:val="904"/>
        <w:ind w:firstLine="600"/>
        <w:spacing w:line="360" w:lineRule="auto"/>
        <w:rPr>
          <w:rFonts w:eastAsia="仿宋"/>
          <w:b/>
          <w:color w:val="000000"/>
          <w:sz w:val="28"/>
          <w:szCs w:val="28"/>
          <w:highlight w:val="none"/>
        </w:rPr>
      </w:pPr>
      <w:r>
        <w:rPr>
          <w:rFonts w:eastAsia="仿宋"/>
          <w:b/>
          <w:color w:val="000000"/>
          <w:sz w:val="28"/>
          <w:szCs w:val="28"/>
          <w:highlight w:val="none"/>
        </w:rPr>
      </w:r>
      <w:r/>
    </w:p>
    <w:p>
      <w:pPr>
        <w:pStyle w:val="904"/>
        <w:spacing w:line="360" w:lineRule="auto"/>
        <w:rPr>
          <w:rFonts w:eastAsia="仿宋"/>
          <w:color w:val="000000"/>
          <w:sz w:val="28"/>
          <w:szCs w:val="28"/>
          <w:highlight w:val="none"/>
        </w:rPr>
      </w:pPr>
      <w:r>
        <w:rPr>
          <w:rFonts w:eastAsia="仿宋"/>
          <w:color w:val="000000"/>
          <w:sz w:val="28"/>
          <w:szCs w:val="28"/>
          <w:highlight w:val="none"/>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rPr>
        <w:t xml:space="preserve">                          </w:t>
      </w:r>
      <w:r>
        <w:rPr>
          <w:rFonts w:eastAsia="仿宋"/>
          <w:color w:val="000000"/>
          <w:sz w:val="28"/>
          <w:szCs w:val="28"/>
          <w:highlight w:val="none"/>
          <w:lang w:val="zh-CN"/>
        </w:rPr>
        <w:t xml:space="preserve">供应商:</w:t>
      </w:r>
      <w:r>
        <w:rPr>
          <w:rFonts w:eastAsia="仿宋"/>
          <w:color w:val="000000"/>
          <w:sz w:val="28"/>
          <w:szCs w:val="28"/>
          <w:highlight w:val="none"/>
          <w:u w:val="single"/>
          <w:lang w:val="zh-CN"/>
        </w:rPr>
        <w:t xml:space="preserve">     （电子签章）    </w:t>
      </w:r>
      <w:r>
        <w:rPr>
          <w:rFonts w:eastAsia="仿宋"/>
          <w:color w:val="000000"/>
          <w:sz w:val="28"/>
          <w:szCs w:val="28"/>
          <w:highlight w:val="none"/>
          <w:lang w:val="zh-CN"/>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rPr>
        <w:t xml:space="preserve">                                </w:t>
      </w:r>
      <w:r>
        <w:rPr>
          <w:rFonts w:eastAsia="仿宋"/>
          <w:color w:val="000000"/>
          <w:sz w:val="28"/>
          <w:szCs w:val="28"/>
          <w:highlight w:val="none"/>
          <w:lang w:val="zh-CN"/>
        </w:rPr>
        <w:t xml:space="preserve">日期:</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年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月</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日</w:t>
      </w:r>
      <w:r>
        <w:rPr>
          <w:rFonts w:eastAsia="仿宋"/>
          <w:color w:val="000000"/>
          <w:sz w:val="28"/>
          <w:szCs w:val="28"/>
          <w:highlight w:val="none"/>
          <w:lang w:val="zh-CN"/>
        </w:rPr>
      </w:r>
      <w:r/>
    </w:p>
    <w:p>
      <w:pPr>
        <w:pStyle w:val="904"/>
        <w:ind w:left="-359" w:firstLine="548"/>
        <w:spacing w:line="360" w:lineRule="auto"/>
        <w:rPr>
          <w:rFonts w:eastAsia="仿宋"/>
          <w:bCs/>
          <w:color w:val="000000"/>
          <w:sz w:val="28"/>
          <w:highlight w:val="none"/>
        </w:rPr>
      </w:pPr>
      <w:r>
        <w:rPr>
          <w:rFonts w:eastAsia="仿宋"/>
          <w:bCs/>
          <w:color w:val="000000"/>
          <w:sz w:val="28"/>
          <w:highlight w:val="none"/>
        </w:rPr>
      </w:r>
      <w:r/>
    </w:p>
    <w:p>
      <w:pPr>
        <w:pStyle w:val="904"/>
        <w:ind w:firstLine="560"/>
        <w:spacing w:line="360" w:lineRule="auto"/>
        <w:rPr>
          <w:rFonts w:eastAsia="仿宋"/>
          <w:color w:val="000000"/>
          <w:sz w:val="28"/>
          <w:szCs w:val="28"/>
          <w:highlight w:val="none"/>
        </w:rPr>
      </w:pPr>
      <w:r>
        <w:rPr>
          <w:rFonts w:eastAsia="仿宋"/>
          <w:bCs/>
          <w:color w:val="000000"/>
          <w:sz w:val="28"/>
          <w:highlight w:val="none"/>
        </w:rPr>
        <w:t xml:space="preserve">注:供应商委托</w:t>
      </w:r>
      <w:r>
        <w:rPr>
          <w:rFonts w:eastAsia="仿宋"/>
          <w:bCs/>
          <w:color w:val="000000"/>
          <w:sz w:val="28"/>
          <w:szCs w:val="28"/>
          <w:highlight w:val="none"/>
        </w:rPr>
        <w:t xml:space="preserve">受托人参加磋商的，必须附受托人身份证</w:t>
      </w:r>
      <w:r>
        <w:rPr>
          <w:rFonts w:eastAsia="仿宋"/>
          <w:color w:val="000000"/>
          <w:sz w:val="28"/>
          <w:szCs w:val="28"/>
          <w:highlight w:val="none"/>
        </w:rPr>
        <w:t xml:space="preserve">扫描</w:t>
      </w:r>
      <w:r>
        <w:rPr>
          <w:rFonts w:eastAsia="仿宋"/>
          <w:bCs/>
          <w:color w:val="000000"/>
          <w:sz w:val="28"/>
          <w:szCs w:val="28"/>
          <w:highlight w:val="none"/>
        </w:rPr>
        <w:t xml:space="preserve">件加盖供应商电子签章。</w:t>
      </w:r>
      <w:r>
        <w:rPr>
          <w:rFonts w:eastAsia="仿宋"/>
          <w:color w:val="000000"/>
          <w:sz w:val="28"/>
          <w:szCs w:val="28"/>
          <w:highlight w:val="none"/>
        </w:rPr>
        <w:t xml:space="preserve">法定代表人直接参加磋商的，仅需填写“法定代表人资格证明”。</w:t>
      </w:r>
      <w:r>
        <w:rPr>
          <w:rFonts w:eastAsia="仿宋"/>
          <w:color w:val="000000"/>
          <w:sz w:val="28"/>
          <w:szCs w:val="28"/>
          <w:highlight w:val="none"/>
        </w:rPr>
      </w:r>
      <w:r/>
    </w:p>
    <w:p>
      <w:pPr>
        <w:pStyle w:val="904"/>
        <w:ind w:left="-359" w:firstLine="357"/>
        <w:spacing w:line="360" w:lineRule="auto"/>
        <w:rPr>
          <w:rFonts w:eastAsia="仿宋"/>
          <w:b/>
          <w:color w:val="000000"/>
          <w:sz w:val="32"/>
          <w:highlight w:val="none"/>
        </w:rPr>
      </w:pPr>
      <w:r>
        <w:rPr>
          <w:rFonts w:eastAsia="仿宋"/>
          <w:b/>
          <w:color w:val="000000"/>
          <w:sz w:val="32"/>
          <w:highlight w:val="none"/>
        </w:rPr>
      </w:r>
      <w:r/>
    </w:p>
    <w:p>
      <w:pPr>
        <w:pStyle w:val="904"/>
        <w:spacing w:line="360" w:lineRule="auto"/>
        <w:rPr>
          <w:rFonts w:eastAsia="仿宋"/>
          <w:b/>
          <w:color w:val="000000"/>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sz w:val="32"/>
          <w:szCs w:val="32"/>
          <w:highlight w:val="none"/>
        </w:rPr>
      </w:r>
      <w:r/>
    </w:p>
    <w:p>
      <w:pPr>
        <w:pStyle w:val="904"/>
        <w:spacing w:line="360" w:lineRule="auto"/>
        <w:rPr>
          <w:rFonts w:eastAsia="仿宋"/>
          <w:b/>
          <w:color w:val="000000"/>
          <w:sz w:val="32"/>
          <w:szCs w:val="32"/>
          <w:highlight w:val="none"/>
        </w:rPr>
      </w:pPr>
      <w:r>
        <w:rPr>
          <w:rFonts w:eastAsia="仿宋"/>
          <w:b/>
          <w:color w:val="000000"/>
          <w:sz w:val="32"/>
          <w:szCs w:val="32"/>
          <w:highlight w:val="none"/>
        </w:rPr>
        <w:t xml:space="preserve">示范格式三</w:t>
      </w:r>
      <w:r>
        <w:rPr>
          <w:rFonts w:eastAsia="仿宋"/>
          <w:b/>
          <w:color w:val="000000"/>
          <w:sz w:val="32"/>
          <w:szCs w:val="32"/>
          <w:highlight w:val="none"/>
        </w:rPr>
      </w:r>
      <w:r/>
    </w:p>
    <w:p>
      <w:pPr>
        <w:pStyle w:val="904"/>
        <w:spacing w:line="360" w:lineRule="auto"/>
        <w:rPr>
          <w:rFonts w:eastAsia="仿宋"/>
          <w:b/>
          <w:color w:val="000000"/>
          <w:sz w:val="32"/>
          <w:szCs w:val="32"/>
          <w:highlight w:val="none"/>
        </w:rPr>
      </w:pPr>
      <w:r>
        <w:rPr>
          <w:rFonts w:eastAsia="仿宋"/>
          <w:b/>
          <w:color w:val="000000"/>
          <w:sz w:val="32"/>
          <w:szCs w:val="32"/>
          <w:highlight w:val="none"/>
        </w:rPr>
      </w:r>
      <w:r/>
    </w:p>
    <w:p>
      <w:pPr>
        <w:pStyle w:val="904"/>
        <w:jc w:val="center"/>
        <w:spacing w:line="360" w:lineRule="auto"/>
        <w:rPr>
          <w:rFonts w:eastAsia="仿宋"/>
          <w:b/>
          <w:bCs/>
          <w:color w:val="000000"/>
          <w:sz w:val="32"/>
          <w:highlight w:val="none"/>
        </w:rPr>
      </w:pPr>
      <w:r>
        <w:rPr>
          <w:rFonts w:eastAsia="仿宋"/>
          <w:b/>
          <w:bCs/>
          <w:color w:val="000000"/>
          <w:sz w:val="32"/>
          <w:highlight w:val="none"/>
        </w:rPr>
        <w:t xml:space="preserve">符合《政府采购法》第二十二条规定条件的声明函</w:t>
      </w:r>
      <w:r>
        <w:rPr>
          <w:rFonts w:eastAsia="仿宋"/>
          <w:b/>
          <w:bCs/>
          <w:color w:val="000000"/>
          <w:sz w:val="32"/>
          <w:highlight w:val="none"/>
        </w:rPr>
      </w:r>
      <w:r/>
    </w:p>
    <w:p>
      <w:pPr>
        <w:pStyle w:val="909"/>
        <w:ind w:firstLine="0"/>
        <w:spacing w:line="360" w:lineRule="auto"/>
        <w:rPr>
          <w:rFonts w:eastAsia="仿宋"/>
          <w:bCs/>
          <w:color w:val="000000"/>
          <w:sz w:val="28"/>
          <w:szCs w:val="28"/>
          <w:highlight w:val="none"/>
        </w:rPr>
      </w:pPr>
      <w:r>
        <w:rPr>
          <w:rFonts w:eastAsia="仿宋"/>
          <w:bCs/>
          <w:color w:val="000000"/>
          <w:sz w:val="28"/>
          <w:szCs w:val="28"/>
          <w:highlight w:val="none"/>
        </w:rPr>
        <w:t xml:space="preserve">致淮安市古淮河文化生态景区管理发展中心（淮安古淮河国家湿地公园管理中心）:</w:t>
      </w:r>
      <w:r>
        <w:rPr>
          <w:rFonts w:eastAsia="仿宋"/>
          <w:bCs/>
          <w:color w:val="000000"/>
          <w:sz w:val="28"/>
          <w:szCs w:val="28"/>
          <w:highlight w:val="none"/>
        </w:rPr>
      </w:r>
      <w:r/>
    </w:p>
    <w:p>
      <w:pPr>
        <w:pStyle w:val="904"/>
        <w:ind w:firstLine="840"/>
        <w:spacing w:line="360" w:lineRule="auto"/>
        <w:rPr>
          <w:rFonts w:eastAsia="仿宋"/>
          <w:color w:val="000000"/>
          <w:sz w:val="28"/>
          <w:szCs w:val="28"/>
          <w:highlight w:val="none"/>
        </w:rPr>
      </w:pPr>
      <w:r>
        <w:rPr>
          <w:rFonts w:eastAsia="仿宋"/>
          <w:color w:val="000000"/>
          <w:sz w:val="28"/>
          <w:szCs w:val="28"/>
          <w:highlight w:val="none"/>
        </w:rPr>
        <w:t xml:space="preserve">我公司参加贵中心组织实施的（项目编号: </w:t>
      </w:r>
      <w:r>
        <w:rPr>
          <w:rFonts w:eastAsia="仿宋"/>
          <w:color w:val="000000"/>
          <w:sz w:val="28"/>
          <w:szCs w:val="28"/>
          <w:highlight w:val="none"/>
          <w:u w:val="single"/>
        </w:rPr>
        <w:t xml:space="preserve">       </w:t>
      </w:r>
      <w:r>
        <w:rPr>
          <w:rFonts w:eastAsia="仿宋"/>
          <w:color w:val="000000"/>
          <w:sz w:val="28"/>
          <w:szCs w:val="28"/>
          <w:highlight w:val="none"/>
        </w:rPr>
        <w:t xml:space="preserve">）</w:t>
      </w:r>
      <w:r>
        <w:rPr>
          <w:rFonts w:eastAsia="仿宋"/>
          <w:bCs/>
          <w:color w:val="000000"/>
          <w:sz w:val="28"/>
          <w:highlight w:val="none"/>
          <w:u w:val="single"/>
        </w:rPr>
        <w:t xml:space="preserve">    </w:t>
      </w:r>
      <w:r>
        <w:rPr>
          <w:rFonts w:eastAsia="仿宋"/>
          <w:color w:val="000000"/>
          <w:sz w:val="28"/>
          <w:szCs w:val="28"/>
          <w:highlight w:val="none"/>
        </w:rPr>
        <w:t xml:space="preserve">采购项目的政府采购活动。针对《中华人民共和国政府采购法》第二十二条规定做出如下声明：</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1、我单位具有独立承担民事责任的能力；</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2、我单位具有良好的商业信誉和健全的财务会计制度；</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3、我单位具有履行合同所必需的设备和专业技术能力；</w:t>
      </w:r>
      <w:r>
        <w:rPr>
          <w:rFonts w:eastAsia="仿宋"/>
          <w:color w:val="000000"/>
          <w:sz w:val="28"/>
          <w:szCs w:val="28"/>
          <w:highlight w:val="none"/>
        </w:rPr>
      </w:r>
      <w:r/>
    </w:p>
    <w:p>
      <w:pPr>
        <w:pStyle w:val="904"/>
        <w:ind w:firstLine="560"/>
        <w:spacing w:line="360" w:lineRule="auto"/>
        <w:rPr>
          <w:rFonts w:eastAsia="仿宋"/>
          <w:color w:val="000000"/>
          <w:sz w:val="28"/>
          <w:szCs w:val="28"/>
          <w:highlight w:val="none"/>
        </w:rPr>
      </w:pPr>
      <w:r>
        <w:rPr>
          <w:rFonts w:eastAsia="仿宋"/>
          <w:color w:val="000000"/>
          <w:sz w:val="28"/>
          <w:szCs w:val="28"/>
          <w:highlight w:val="none"/>
        </w:rPr>
        <w:t xml:space="preserve">4、我单位有依法缴纳税收和社会保障资金的良好记录；</w:t>
      </w:r>
      <w:r>
        <w:rPr>
          <w:rFonts w:eastAsia="仿宋"/>
          <w:color w:val="000000"/>
          <w:sz w:val="28"/>
          <w:szCs w:val="28"/>
          <w:highlight w:val="none"/>
        </w:rPr>
      </w:r>
      <w:r/>
    </w:p>
    <w:p>
      <w:pPr>
        <w:pStyle w:val="904"/>
        <w:ind w:firstLine="560"/>
        <w:jc w:val="left"/>
        <w:spacing w:line="360" w:lineRule="auto"/>
        <w:rPr>
          <w:rFonts w:eastAsia="仿宋"/>
          <w:color w:val="000000"/>
          <w:sz w:val="28"/>
          <w:szCs w:val="28"/>
          <w:highlight w:val="none"/>
        </w:rPr>
      </w:pPr>
      <w:r>
        <w:rPr>
          <w:rFonts w:eastAsia="仿宋"/>
          <w:color w:val="000000"/>
          <w:sz w:val="28"/>
          <w:szCs w:val="28"/>
          <w:highlight w:val="none"/>
        </w:rPr>
        <w:t xml:space="preserve">5、</w:t>
      </w:r>
      <w:r>
        <w:rPr>
          <w:rFonts w:eastAsia="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eastAsia="仿宋"/>
          <w:color w:val="000000"/>
          <w:sz w:val="28"/>
          <w:szCs w:val="28"/>
          <w:highlight w:val="none"/>
        </w:rPr>
      </w:r>
      <w:r/>
    </w:p>
    <w:p>
      <w:pPr>
        <w:pStyle w:val="904"/>
        <w:ind w:firstLine="638"/>
        <w:spacing w:line="360" w:lineRule="auto"/>
        <w:rPr>
          <w:rFonts w:eastAsia="仿宋"/>
          <w:color w:val="000000"/>
          <w:sz w:val="28"/>
          <w:szCs w:val="28"/>
          <w:highlight w:val="none"/>
        </w:rPr>
      </w:pPr>
      <w:r>
        <w:rPr>
          <w:rFonts w:eastAsia="仿宋"/>
          <w:color w:val="000000"/>
          <w:sz w:val="28"/>
          <w:szCs w:val="28"/>
          <w:highlight w:val="none"/>
        </w:rPr>
        <w:t xml:space="preserve">6、我单位满足法律、行政法规规定的其他条件。</w:t>
      </w:r>
      <w:r>
        <w:rPr>
          <w:rFonts w:eastAsia="仿宋"/>
          <w:color w:val="000000"/>
          <w:sz w:val="28"/>
          <w:szCs w:val="28"/>
          <w:highlight w:val="none"/>
        </w:rPr>
      </w:r>
      <w:r/>
    </w:p>
    <w:p>
      <w:pPr>
        <w:pStyle w:val="904"/>
        <w:spacing w:line="360" w:lineRule="auto"/>
        <w:rPr>
          <w:rFonts w:eastAsia="仿宋"/>
          <w:color w:val="000000"/>
          <w:sz w:val="28"/>
          <w:szCs w:val="28"/>
          <w:highlight w:val="none"/>
          <w:u w:val="single"/>
        </w:rPr>
      </w:pPr>
      <w:r>
        <w:rPr>
          <w:rFonts w:eastAsia="仿宋"/>
          <w:color w:val="000000"/>
          <w:sz w:val="28"/>
          <w:szCs w:val="28"/>
          <w:highlight w:val="none"/>
          <w:u w:val="single"/>
        </w:rPr>
      </w:r>
      <w:r/>
    </w:p>
    <w:p>
      <w:pPr>
        <w:pStyle w:val="904"/>
        <w:spacing w:line="360" w:lineRule="auto"/>
        <w:rPr>
          <w:rFonts w:eastAsia="仿宋"/>
          <w:color w:val="000000"/>
          <w:sz w:val="28"/>
          <w:szCs w:val="28"/>
          <w:highlight w:val="none"/>
          <w:u w:val="single"/>
        </w:rPr>
      </w:pPr>
      <w:r>
        <w:rPr>
          <w:rFonts w:eastAsia="仿宋"/>
          <w:color w:val="000000"/>
          <w:sz w:val="28"/>
          <w:szCs w:val="28"/>
          <w:highlight w:val="none"/>
          <w:u w:val="single"/>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rPr>
        <w:t xml:space="preserve">                    承诺人</w:t>
      </w:r>
      <w:r>
        <w:rPr>
          <w:rFonts w:eastAsia="仿宋"/>
          <w:color w:val="000000"/>
          <w:sz w:val="28"/>
          <w:szCs w:val="28"/>
          <w:highlight w:val="none"/>
          <w:lang w:val="zh-CN"/>
        </w:rPr>
        <w:t xml:space="preserve">:</w:t>
      </w:r>
      <w:r>
        <w:rPr>
          <w:rFonts w:eastAsia="仿宋"/>
          <w:color w:val="000000"/>
          <w:sz w:val="28"/>
          <w:szCs w:val="28"/>
          <w:highlight w:val="none"/>
          <w:u w:val="single"/>
          <w:lang w:val="zh-CN"/>
        </w:rPr>
        <w:t xml:space="preserve">     （电子签章）    </w:t>
      </w:r>
      <w:r>
        <w:rPr>
          <w:rFonts w:eastAsia="仿宋"/>
          <w:color w:val="000000"/>
          <w:sz w:val="28"/>
          <w:szCs w:val="28"/>
          <w:highlight w:val="none"/>
          <w:lang w:val="zh-CN"/>
        </w:rPr>
      </w:r>
      <w:r/>
    </w:p>
    <w:p>
      <w:pPr>
        <w:pStyle w:val="904"/>
        <w:spacing w:line="360" w:lineRule="auto"/>
        <w:rPr>
          <w:rFonts w:eastAsia="仿宋"/>
          <w:color w:val="000000"/>
          <w:sz w:val="28"/>
          <w:szCs w:val="28"/>
          <w:highlight w:val="none"/>
          <w:lang w:val="zh-CN"/>
        </w:rPr>
      </w:pPr>
      <w:r>
        <w:rPr>
          <w:rFonts w:eastAsia="仿宋"/>
          <w:color w:val="000000"/>
          <w:sz w:val="28"/>
          <w:szCs w:val="28"/>
          <w:highlight w:val="none"/>
        </w:rPr>
        <w:t xml:space="preserve">                                </w:t>
      </w:r>
      <w:r>
        <w:rPr>
          <w:rFonts w:eastAsia="仿宋"/>
          <w:color w:val="000000"/>
          <w:sz w:val="28"/>
          <w:szCs w:val="28"/>
          <w:highlight w:val="none"/>
          <w:lang w:val="zh-CN"/>
        </w:rPr>
        <w:t xml:space="preserve">日期:</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年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月</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日</w:t>
      </w:r>
      <w:r>
        <w:rPr>
          <w:rFonts w:eastAsia="仿宋"/>
          <w:color w:val="000000"/>
          <w:sz w:val="28"/>
          <w:szCs w:val="28"/>
          <w:highlight w:val="none"/>
          <w:lang w:val="zh-CN"/>
        </w:rPr>
      </w:r>
      <w:r/>
    </w:p>
    <w:p>
      <w:pPr>
        <w:pStyle w:val="904"/>
        <w:spacing w:line="360" w:lineRule="auto"/>
        <w:rPr>
          <w:rFonts w:eastAsia="仿宋"/>
          <w:color w:val="000000"/>
          <w:sz w:val="28"/>
          <w:szCs w:val="28"/>
          <w:highlight w:val="none"/>
          <w:u w:val="single"/>
        </w:rPr>
      </w:pPr>
      <w:r>
        <w:rPr>
          <w:rFonts w:eastAsia="仿宋"/>
          <w:color w:val="000000"/>
          <w:sz w:val="28"/>
          <w:szCs w:val="28"/>
          <w:highlight w:val="none"/>
          <w:u w:val="single"/>
        </w:rPr>
      </w:r>
      <w:r/>
    </w:p>
    <w:p>
      <w:pPr>
        <w:pStyle w:val="904"/>
        <w:spacing w:line="360" w:lineRule="auto"/>
        <w:rPr>
          <w:rFonts w:eastAsia="仿宋"/>
          <w:b/>
          <w:color w:val="000000"/>
          <w:sz w:val="32"/>
          <w:szCs w:val="32"/>
          <w:highlight w:val="none"/>
        </w:rPr>
      </w:pPr>
      <w:r>
        <w:rPr>
          <w:rFonts w:eastAsia="仿宋"/>
          <w:b/>
          <w:color w:val="000000"/>
          <w:sz w:val="32"/>
          <w:szCs w:val="32"/>
          <w:highlight w:val="none"/>
        </w:rPr>
      </w:r>
      <w:r/>
    </w:p>
    <w:p>
      <w:pPr>
        <w:pStyle w:val="904"/>
        <w:spacing w:line="360" w:lineRule="auto"/>
        <w:rPr>
          <w:rFonts w:eastAsia="仿宋"/>
          <w:b/>
          <w:color w:val="000000"/>
          <w:sz w:val="32"/>
          <w:szCs w:val="32"/>
          <w:highlight w:val="none"/>
        </w:rPr>
      </w:pPr>
      <w:r>
        <w:rPr>
          <w:rFonts w:eastAsia="仿宋"/>
          <w:b/>
          <w:color w:val="000000"/>
          <w:sz w:val="32"/>
          <w:szCs w:val="32"/>
          <w:highlight w:val="none"/>
        </w:rPr>
      </w:r>
      <w:r/>
    </w:p>
    <w:p>
      <w:pPr>
        <w:pStyle w:val="904"/>
        <w:spacing w:line="360" w:lineRule="auto"/>
        <w:rPr>
          <w:rFonts w:eastAsia="仿宋"/>
          <w:b/>
          <w:color w:val="000000"/>
          <w:sz w:val="32"/>
          <w:szCs w:val="32"/>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sz w:val="32"/>
          <w:szCs w:val="32"/>
          <w:highlight w:val="none"/>
        </w:rPr>
      </w:r>
      <w:r/>
    </w:p>
    <w:p>
      <w:pPr>
        <w:pStyle w:val="904"/>
        <w:spacing w:line="360" w:lineRule="auto"/>
        <w:rPr>
          <w:rFonts w:eastAsia="仿宋"/>
          <w:color w:val="000000"/>
          <w:sz w:val="28"/>
          <w:szCs w:val="28"/>
          <w:highlight w:val="none"/>
        </w:rPr>
      </w:pPr>
      <w:r>
        <w:rPr>
          <w:rFonts w:eastAsia="仿宋"/>
          <w:b/>
          <w:color w:val="000000"/>
          <w:sz w:val="32"/>
          <w:szCs w:val="32"/>
          <w:highlight w:val="none"/>
        </w:rPr>
        <w:t xml:space="preserve">示范格式四</w:t>
      </w:r>
      <w:r>
        <w:rPr>
          <w:rFonts w:eastAsia="仿宋"/>
          <w:color w:val="000000"/>
          <w:sz w:val="28"/>
          <w:szCs w:val="28"/>
          <w:highlight w:val="none"/>
        </w:rPr>
        <w:t xml:space="preserve">                                           </w:t>
      </w:r>
      <w:r>
        <w:rPr>
          <w:rFonts w:eastAsia="仿宋"/>
          <w:color w:val="000000"/>
          <w:sz w:val="28"/>
          <w:szCs w:val="28"/>
          <w:highlight w:val="none"/>
        </w:rPr>
      </w:r>
      <w:r/>
    </w:p>
    <w:p>
      <w:pPr>
        <w:pStyle w:val="904"/>
        <w:jc w:val="center"/>
        <w:spacing w:line="360" w:lineRule="auto"/>
        <w:rPr>
          <w:rFonts w:eastAsia="仿宋"/>
          <w:b/>
          <w:bCs/>
          <w:color w:val="000000"/>
          <w:sz w:val="32"/>
          <w:szCs w:val="32"/>
          <w:highlight w:val="none"/>
        </w:rPr>
      </w:pPr>
      <w:r>
        <w:rPr>
          <w:rFonts w:eastAsia="仿宋"/>
          <w:b/>
          <w:bCs/>
          <w:color w:val="000000"/>
          <w:sz w:val="32"/>
          <w:szCs w:val="32"/>
          <w:highlight w:val="none"/>
        </w:rPr>
        <w:t xml:space="preserve">企业声明函（服务）</w:t>
      </w:r>
      <w:r>
        <w:rPr>
          <w:rFonts w:eastAsia="仿宋"/>
          <w:b/>
          <w:bCs/>
          <w:color w:val="000000"/>
          <w:sz w:val="32"/>
          <w:szCs w:val="32"/>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致淮安市古淮河文化生态景区管理发展中心（淮安古淮河国家湿地公园管理中心）:</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1.</w:t>
      </w:r>
      <w:r>
        <w:rPr>
          <w:rFonts w:eastAsia="仿宋"/>
          <w:bCs/>
          <w:color w:val="000000"/>
          <w:sz w:val="28"/>
          <w:szCs w:val="28"/>
          <w:highlight w:val="none"/>
          <w:u w:val="single"/>
        </w:rPr>
        <w:t xml:space="preserve"> （标的名称） </w:t>
      </w:r>
      <w:r>
        <w:rPr>
          <w:rFonts w:eastAsia="仿宋"/>
          <w:bCs/>
          <w:color w:val="000000"/>
          <w:sz w:val="28"/>
          <w:szCs w:val="28"/>
          <w:highlight w:val="none"/>
        </w:rPr>
        <w:t xml:space="preserve">，属于（采购文件中明确的所属行业）；承接企业为（企业名称），从业人员</w:t>
      </w:r>
      <w:r>
        <w:rPr>
          <w:rFonts w:eastAsia="仿宋"/>
          <w:bCs/>
          <w:color w:val="000000"/>
          <w:sz w:val="28"/>
          <w:szCs w:val="28"/>
          <w:highlight w:val="none"/>
          <w:u w:val="single"/>
        </w:rPr>
        <w:t xml:space="preserve">  </w:t>
      </w:r>
      <w:r>
        <w:rPr>
          <w:rFonts w:eastAsia="仿宋"/>
          <w:bCs/>
          <w:color w:val="000000"/>
          <w:sz w:val="28"/>
          <w:szCs w:val="28"/>
          <w:highlight w:val="none"/>
        </w:rPr>
        <w:t xml:space="preserve">人，营业收入为</w:t>
      </w:r>
      <w:r>
        <w:rPr>
          <w:rFonts w:eastAsia="仿宋"/>
          <w:bCs/>
          <w:color w:val="000000"/>
          <w:sz w:val="28"/>
          <w:szCs w:val="28"/>
          <w:highlight w:val="none"/>
          <w:u w:val="single"/>
        </w:rPr>
        <w:t xml:space="preserve">   </w:t>
      </w:r>
      <w:r>
        <w:rPr>
          <w:rFonts w:eastAsia="仿宋"/>
          <w:bCs/>
          <w:color w:val="000000"/>
          <w:sz w:val="28"/>
          <w:szCs w:val="28"/>
          <w:highlight w:val="none"/>
        </w:rPr>
        <w:t xml:space="preserve">万元，资产总额为</w:t>
      </w:r>
      <w:r>
        <w:rPr>
          <w:rFonts w:eastAsia="仿宋"/>
          <w:bCs/>
          <w:color w:val="000000"/>
          <w:sz w:val="28"/>
          <w:szCs w:val="28"/>
          <w:highlight w:val="none"/>
          <w:u w:val="single"/>
        </w:rPr>
        <w:t xml:space="preserve">   </w:t>
      </w:r>
      <w:r>
        <w:rPr>
          <w:rFonts w:eastAsia="仿宋"/>
          <w:bCs/>
          <w:color w:val="000000"/>
          <w:sz w:val="28"/>
          <w:szCs w:val="28"/>
          <w:highlight w:val="none"/>
        </w:rPr>
        <w:t xml:space="preserve">万元，属于</w:t>
      </w:r>
      <w:r>
        <w:rPr>
          <w:rFonts w:eastAsia="仿宋"/>
          <w:bCs/>
          <w:color w:val="000000"/>
          <w:sz w:val="28"/>
          <w:szCs w:val="28"/>
          <w:highlight w:val="none"/>
          <w:u w:val="single"/>
        </w:rPr>
        <w:t xml:space="preserve">（中型企业、小型企业、微型企业）</w:t>
      </w:r>
      <w:r>
        <w:rPr>
          <w:rFonts w:eastAsia="仿宋"/>
          <w:bCs/>
          <w:color w:val="000000"/>
          <w:sz w:val="28"/>
          <w:szCs w:val="28"/>
          <w:highlight w:val="none"/>
        </w:rPr>
        <w:t xml:space="preserve">； </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2. </w:t>
      </w:r>
      <w:r>
        <w:rPr>
          <w:rFonts w:eastAsia="仿宋"/>
          <w:bCs/>
          <w:color w:val="000000"/>
          <w:sz w:val="28"/>
          <w:szCs w:val="28"/>
          <w:highlight w:val="none"/>
          <w:u w:val="single"/>
        </w:rPr>
        <w:t xml:space="preserve">（标的名称） </w:t>
      </w:r>
      <w:r>
        <w:rPr>
          <w:rFonts w:eastAsia="仿宋"/>
          <w:bCs/>
          <w:color w:val="000000"/>
          <w:sz w:val="28"/>
          <w:szCs w:val="28"/>
          <w:highlight w:val="none"/>
        </w:rPr>
        <w:t xml:space="preserve">，属于（采购文件中明确的所属行业）；承接企业为（企业名称），从业人员</w:t>
      </w:r>
      <w:r>
        <w:rPr>
          <w:rFonts w:eastAsia="仿宋"/>
          <w:bCs/>
          <w:color w:val="000000"/>
          <w:sz w:val="28"/>
          <w:szCs w:val="28"/>
          <w:highlight w:val="none"/>
          <w:u w:val="single"/>
        </w:rPr>
        <w:t xml:space="preserve">   </w:t>
      </w:r>
      <w:r>
        <w:rPr>
          <w:rFonts w:eastAsia="仿宋"/>
          <w:bCs/>
          <w:color w:val="000000"/>
          <w:sz w:val="28"/>
          <w:szCs w:val="28"/>
          <w:highlight w:val="none"/>
        </w:rPr>
        <w:t xml:space="preserve">人，营业收入为</w:t>
      </w:r>
      <w:r>
        <w:rPr>
          <w:rFonts w:eastAsia="仿宋"/>
          <w:bCs/>
          <w:color w:val="000000"/>
          <w:sz w:val="28"/>
          <w:szCs w:val="28"/>
          <w:highlight w:val="none"/>
          <w:u w:val="single"/>
        </w:rPr>
        <w:t xml:space="preserve">   </w:t>
      </w:r>
      <w:r>
        <w:rPr>
          <w:rFonts w:eastAsia="仿宋"/>
          <w:bCs/>
          <w:color w:val="000000"/>
          <w:sz w:val="28"/>
          <w:szCs w:val="28"/>
          <w:highlight w:val="none"/>
        </w:rPr>
        <w:t xml:space="preserve">万元，资产总额为</w:t>
      </w:r>
      <w:r>
        <w:rPr>
          <w:rFonts w:eastAsia="仿宋"/>
          <w:bCs/>
          <w:color w:val="000000"/>
          <w:sz w:val="28"/>
          <w:szCs w:val="28"/>
          <w:highlight w:val="none"/>
          <w:u w:val="single"/>
        </w:rPr>
        <w:t xml:space="preserve">   </w:t>
      </w:r>
      <w:r>
        <w:rPr>
          <w:rFonts w:eastAsia="仿宋"/>
          <w:bCs/>
          <w:color w:val="000000"/>
          <w:sz w:val="28"/>
          <w:szCs w:val="28"/>
          <w:highlight w:val="none"/>
        </w:rPr>
        <w:t xml:space="preserve">万元，属于</w:t>
      </w:r>
      <w:r>
        <w:rPr>
          <w:rFonts w:eastAsia="仿宋"/>
          <w:bCs/>
          <w:color w:val="000000"/>
          <w:sz w:val="28"/>
          <w:szCs w:val="28"/>
          <w:highlight w:val="none"/>
          <w:u w:val="single"/>
        </w:rPr>
        <w:t xml:space="preserve">（中型企业、小型企业、微型企业）</w:t>
      </w:r>
      <w:r>
        <w:rPr>
          <w:rFonts w:eastAsia="仿宋"/>
          <w:bCs/>
          <w:color w:val="000000"/>
          <w:sz w:val="28"/>
          <w:szCs w:val="28"/>
          <w:highlight w:val="none"/>
        </w:rPr>
        <w:t xml:space="preserve">； </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以上企业，不属于大企业的分支机构，不存在控股股东为大企业的情形，也不存在与大企业的负责人为同一人的情形。</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本企业对上述声明内容的真实性负责。如有虚假，将依法承担相应责任。 </w:t>
      </w:r>
      <w:r>
        <w:rPr>
          <w:rFonts w:eastAsia="仿宋"/>
          <w:bCs/>
          <w:color w:val="000000"/>
          <w:sz w:val="28"/>
          <w:szCs w:val="28"/>
          <w:highlight w:val="none"/>
        </w:rPr>
      </w:r>
      <w:r/>
    </w:p>
    <w:p>
      <w:pPr>
        <w:pStyle w:val="904"/>
        <w:jc w:val="center"/>
        <w:spacing w:line="360" w:lineRule="auto"/>
        <w:rPr>
          <w:rFonts w:eastAsia="仿宋"/>
          <w:color w:val="000000"/>
          <w:sz w:val="28"/>
          <w:szCs w:val="28"/>
          <w:highlight w:val="none"/>
          <w:lang w:val="zh-CN"/>
        </w:rPr>
      </w:pPr>
      <w:r>
        <w:rPr>
          <w:rFonts w:eastAsia="仿宋"/>
          <w:bCs/>
          <w:color w:val="000000"/>
          <w:sz w:val="28"/>
          <w:szCs w:val="28"/>
          <w:highlight w:val="none"/>
        </w:rPr>
        <w:t xml:space="preserve">                   </w:t>
      </w:r>
      <w:r>
        <w:rPr>
          <w:rFonts w:eastAsia="仿宋"/>
          <w:bCs/>
          <w:color w:val="000000"/>
          <w:sz w:val="28"/>
          <w:szCs w:val="28"/>
          <w:highlight w:val="none"/>
          <w:lang w:val="zh-CN"/>
        </w:rPr>
        <w:t xml:space="preserve"> </w:t>
      </w:r>
      <w:r>
        <w:rPr>
          <w:rFonts w:eastAsia="仿宋"/>
          <w:color w:val="000000"/>
          <w:sz w:val="28"/>
          <w:szCs w:val="28"/>
          <w:highlight w:val="none"/>
          <w:lang w:val="zh-CN"/>
        </w:rPr>
        <w:t xml:space="preserve">供应商:</w:t>
      </w:r>
      <w:r>
        <w:rPr>
          <w:rFonts w:eastAsia="仿宋"/>
          <w:color w:val="000000"/>
          <w:sz w:val="28"/>
          <w:szCs w:val="28"/>
          <w:highlight w:val="none"/>
          <w:u w:val="single"/>
          <w:lang w:val="zh-CN"/>
        </w:rPr>
        <w:t xml:space="preserve">        （电子签章）     </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w:t>
      </w:r>
      <w:r>
        <w:rPr>
          <w:rFonts w:eastAsia="仿宋"/>
          <w:color w:val="000000"/>
          <w:sz w:val="28"/>
          <w:szCs w:val="28"/>
          <w:highlight w:val="none"/>
        </w:rPr>
        <w:t xml:space="preserve">法定代表人:</w:t>
      </w:r>
      <w:r>
        <w:rPr>
          <w:rFonts w:eastAsia="仿宋"/>
          <w:color w:val="000000"/>
          <w:sz w:val="28"/>
          <w:highlight w:val="none"/>
          <w:u w:val="single"/>
        </w:rPr>
        <w:t xml:space="preserve">（电子签章或电子签字）</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日期</w:t>
      </w:r>
      <w:r>
        <w:rPr>
          <w:rFonts w:eastAsia="仿宋"/>
          <w:color w:val="000000"/>
          <w:sz w:val="28"/>
          <w:szCs w:val="28"/>
          <w:highlight w:val="none"/>
        </w:rPr>
        <w:t xml:space="preserve">: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年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月</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日</w:t>
      </w:r>
      <w:r>
        <w:rPr>
          <w:rFonts w:eastAsia="仿宋"/>
          <w:color w:val="000000"/>
          <w:sz w:val="28"/>
          <w:szCs w:val="28"/>
          <w:highlight w:val="none"/>
          <w:lang w:val="zh-CN"/>
        </w:rPr>
      </w:r>
      <w:r/>
    </w:p>
    <w:p>
      <w:pPr>
        <w:pStyle w:val="909"/>
        <w:ind w:firstLine="480"/>
        <w:spacing w:line="360" w:lineRule="auto"/>
        <w:rPr>
          <w:rFonts w:eastAsia="仿宋"/>
          <w:bCs/>
          <w:color w:val="000000"/>
          <w:sz w:val="24"/>
          <w:highlight w:val="none"/>
        </w:rPr>
      </w:pPr>
      <w:r>
        <w:rPr>
          <w:rFonts w:eastAsia="仿宋"/>
          <w:bCs/>
          <w:color w:val="000000"/>
          <w:sz w:val="24"/>
          <w:highlight w:val="none"/>
        </w:rPr>
      </w:r>
      <w:r/>
    </w:p>
    <w:p>
      <w:pPr>
        <w:pStyle w:val="909"/>
        <w:ind w:firstLine="480"/>
        <w:spacing w:line="360" w:lineRule="auto"/>
        <w:rPr>
          <w:rFonts w:eastAsia="仿宋"/>
          <w:bCs/>
          <w:color w:val="000000"/>
          <w:sz w:val="24"/>
          <w:highlight w:val="none"/>
        </w:rPr>
      </w:pPr>
      <w:r>
        <w:rPr>
          <w:rFonts w:eastAsia="仿宋"/>
          <w:bCs/>
          <w:color w:val="000000"/>
          <w:sz w:val="24"/>
          <w:highlight w:val="none"/>
        </w:rPr>
      </w:r>
      <w:r/>
    </w:p>
    <w:p>
      <w:pPr>
        <w:pStyle w:val="909"/>
        <w:ind w:firstLine="480"/>
        <w:spacing w:line="360" w:lineRule="auto"/>
        <w:rPr>
          <w:rFonts w:eastAsia="仿宋"/>
          <w:bCs/>
          <w:color w:val="000000"/>
          <w:sz w:val="24"/>
          <w:highlight w:val="none"/>
        </w:rPr>
      </w:pPr>
      <w:r>
        <w:rPr>
          <w:rFonts w:eastAsia="仿宋"/>
          <w:bCs/>
          <w:color w:val="000000"/>
          <w:sz w:val="24"/>
          <w:highlight w:val="none"/>
        </w:rPr>
        <w:t xml:space="preserve">注：从业人员、营业收入、资产总额填报上一年度数据，无上一年度数据的新成立企业可不填报。</w:t>
      </w:r>
      <w:r>
        <w:rPr>
          <w:rFonts w:eastAsia="仿宋"/>
          <w:bCs/>
          <w:color w:val="000000"/>
          <w:sz w:val="24"/>
          <w:highlight w:val="none"/>
        </w:rPr>
      </w:r>
      <w:r/>
    </w:p>
    <w:p>
      <w:pPr>
        <w:shd w:val="nil" w:color="auto"/>
        <w:rPr>
          <w:rFonts w:eastAsia="仿宋"/>
          <w:b/>
          <w:bCs/>
          <w:color w:val="000000"/>
          <w:sz w:val="32"/>
          <w:szCs w:val="32"/>
          <w:highlight w:val="none"/>
        </w:rPr>
      </w:pPr>
      <w:r>
        <w:rPr>
          <w:rFonts w:eastAsia="仿宋"/>
          <w:b/>
          <w:color w:val="000000"/>
          <w:sz w:val="32"/>
          <w:szCs w:val="32"/>
          <w:highlight w:val="none"/>
        </w:rPr>
        <w:br w:type="page" w:clear="all"/>
      </w:r>
      <w:r>
        <w:rPr>
          <w:rFonts w:eastAsia="仿宋"/>
          <w:b/>
          <w:color w:val="000000"/>
          <w:sz w:val="32"/>
          <w:szCs w:val="32"/>
          <w:highlight w:val="none"/>
        </w:rPr>
      </w:r>
      <w:r/>
    </w:p>
    <w:p>
      <w:pPr>
        <w:pStyle w:val="909"/>
        <w:ind w:firstLine="643"/>
        <w:jc w:val="left"/>
        <w:spacing w:line="360" w:lineRule="auto"/>
        <w:rPr>
          <w:rFonts w:eastAsia="仿宋"/>
          <w:b/>
          <w:bCs/>
          <w:color w:val="000000"/>
          <w:sz w:val="32"/>
          <w:szCs w:val="32"/>
          <w:highlight w:val="none"/>
        </w:rPr>
      </w:pPr>
      <w:r>
        <w:rPr>
          <w:rFonts w:eastAsia="仿宋"/>
          <w:b/>
          <w:color w:val="000000"/>
          <w:sz w:val="32"/>
          <w:szCs w:val="32"/>
          <w:highlight w:val="none"/>
        </w:rPr>
        <w:t xml:space="preserve">示范格式五</w:t>
      </w:r>
      <w:r>
        <w:rPr>
          <w:rFonts w:eastAsia="仿宋"/>
          <w:b/>
          <w:color w:val="000000"/>
          <w:sz w:val="32"/>
          <w:szCs w:val="32"/>
          <w:highlight w:val="none"/>
        </w:rPr>
      </w:r>
      <w:r/>
    </w:p>
    <w:p>
      <w:pPr>
        <w:pStyle w:val="904"/>
        <w:jc w:val="center"/>
        <w:spacing w:line="360" w:lineRule="auto"/>
        <w:widowControl/>
        <w:rPr>
          <w:rFonts w:eastAsia="仿宋"/>
          <w:color w:val="000000"/>
          <w:sz w:val="24"/>
          <w:highlight w:val="none"/>
        </w:rPr>
      </w:pPr>
      <w:r>
        <w:rPr>
          <w:rFonts w:eastAsia="仿宋"/>
          <w:b/>
          <w:bCs/>
          <w:color w:val="000000"/>
          <w:sz w:val="32"/>
          <w:szCs w:val="32"/>
          <w:highlight w:val="none"/>
        </w:rPr>
        <w:t xml:space="preserve">残疾人福利性单位声明函</w:t>
      </w:r>
      <w:r>
        <w:rPr>
          <w:rFonts w:eastAsia="仿宋"/>
          <w:color w:val="000000"/>
          <w:sz w:val="24"/>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致淮安市古淮河文化生态景区管理发展中心（淮安古淮河国家湿地公园管理中心）:</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1、根据《财政部 民政部 中国残疾人联合会关于促进残疾人就业政府采购政策的通知》（财库〔2017〕141 号）规定的划分标准，本公司为残疾人福利性企业。</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bCs/>
          <w:color w:val="000000"/>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eastAsia="仿宋"/>
          <w:bCs/>
          <w:color w:val="000000"/>
          <w:sz w:val="28"/>
          <w:szCs w:val="28"/>
          <w:highlight w:val="none"/>
        </w:rPr>
      </w:r>
      <w:r/>
    </w:p>
    <w:p>
      <w:pPr>
        <w:pStyle w:val="909"/>
        <w:ind w:firstLine="560"/>
        <w:spacing w:line="360" w:lineRule="auto"/>
        <w:rPr>
          <w:rFonts w:eastAsia="仿宋"/>
          <w:bCs/>
          <w:color w:val="000000"/>
          <w:sz w:val="28"/>
          <w:szCs w:val="28"/>
          <w:highlight w:val="none"/>
        </w:rPr>
      </w:pPr>
      <w:r>
        <w:rPr>
          <w:rFonts w:eastAsia="仿宋"/>
          <w:color w:val="000000"/>
          <w:sz w:val="28"/>
          <w:szCs w:val="28"/>
          <w:highlight w:val="none"/>
        </w:rPr>
        <w:t xml:space="preserve">注:</w:t>
      </w:r>
      <w:r>
        <w:rPr>
          <w:rFonts w:eastAsia="仿宋"/>
          <w:bCs/>
          <w:color w:val="000000"/>
          <w:sz w:val="28"/>
          <w:szCs w:val="28"/>
          <w:highlight w:val="none"/>
        </w:rPr>
        <w:t xml:space="preserve">本公司对上述声明的真实性负责。如有虚假，将依法承担相应责任。</w:t>
      </w:r>
      <w:r>
        <w:rPr>
          <w:rFonts w:eastAsia="仿宋"/>
          <w:bCs/>
          <w:color w:val="000000"/>
          <w:sz w:val="28"/>
          <w:szCs w:val="28"/>
          <w:highlight w:val="none"/>
        </w:rPr>
      </w:r>
      <w:r/>
    </w:p>
    <w:p>
      <w:pPr>
        <w:pStyle w:val="909"/>
        <w:ind w:firstLine="560"/>
        <w:spacing w:line="360" w:lineRule="auto"/>
        <w:rPr>
          <w:rFonts w:eastAsia="仿宋"/>
          <w:color w:val="000000"/>
          <w:sz w:val="28"/>
          <w:szCs w:val="28"/>
          <w:highlight w:val="none"/>
        </w:rPr>
      </w:pPr>
      <w:r>
        <w:rPr>
          <w:rFonts w:eastAsia="仿宋"/>
          <w:color w:val="000000"/>
          <w:sz w:val="28"/>
          <w:szCs w:val="28"/>
          <w:highlight w:val="none"/>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供应商:</w:t>
      </w:r>
      <w:r>
        <w:rPr>
          <w:rFonts w:eastAsia="仿宋"/>
          <w:color w:val="000000"/>
          <w:sz w:val="28"/>
          <w:szCs w:val="28"/>
          <w:highlight w:val="none"/>
          <w:u w:val="single"/>
          <w:lang w:val="zh-CN"/>
        </w:rPr>
        <w:t xml:space="preserve">        （电子签章）     </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w:t>
      </w:r>
      <w:r>
        <w:rPr>
          <w:rFonts w:eastAsia="仿宋"/>
          <w:color w:val="000000"/>
          <w:sz w:val="28"/>
          <w:szCs w:val="28"/>
          <w:highlight w:val="none"/>
        </w:rPr>
        <w:t xml:space="preserve">法定代表人:</w:t>
      </w:r>
      <w:r>
        <w:rPr>
          <w:rFonts w:eastAsia="仿宋"/>
          <w:color w:val="000000"/>
          <w:sz w:val="28"/>
          <w:highlight w:val="none"/>
          <w:u w:val="single"/>
        </w:rPr>
        <w:t xml:space="preserve">（电子签章或电子签字）</w:t>
      </w:r>
      <w:r>
        <w:rPr>
          <w:rFonts w:eastAsia="仿宋"/>
          <w:color w:val="000000"/>
          <w:sz w:val="28"/>
          <w:szCs w:val="28"/>
          <w:highlight w:val="none"/>
          <w:lang w:val="zh-CN"/>
        </w:rPr>
      </w:r>
      <w:r/>
    </w:p>
    <w:p>
      <w:pPr>
        <w:pStyle w:val="904"/>
        <w:jc w:val="center"/>
        <w:spacing w:line="360" w:lineRule="auto"/>
        <w:rPr>
          <w:rFonts w:eastAsia="仿宋"/>
          <w:color w:val="000000"/>
          <w:sz w:val="28"/>
          <w:szCs w:val="28"/>
          <w:highlight w:val="none"/>
          <w:lang w:val="zh-CN"/>
        </w:rPr>
      </w:pPr>
      <w:r>
        <w:rPr>
          <w:rFonts w:eastAsia="仿宋"/>
          <w:color w:val="000000"/>
          <w:sz w:val="28"/>
          <w:szCs w:val="28"/>
          <w:highlight w:val="none"/>
          <w:lang w:val="zh-CN"/>
        </w:rPr>
        <w:t xml:space="preserve">                        日期</w:t>
      </w:r>
      <w:r>
        <w:rPr>
          <w:rFonts w:eastAsia="仿宋"/>
          <w:color w:val="000000"/>
          <w:sz w:val="28"/>
          <w:szCs w:val="28"/>
          <w:highlight w:val="none"/>
        </w:rPr>
        <w:t xml:space="preserve">: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年 </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月</w:t>
      </w:r>
      <w:r>
        <w:rPr>
          <w:rFonts w:eastAsia="仿宋"/>
          <w:color w:val="000000"/>
          <w:sz w:val="28"/>
          <w:szCs w:val="28"/>
          <w:highlight w:val="none"/>
          <w:u w:val="single"/>
          <w:lang w:val="zh-CN"/>
        </w:rPr>
        <w:t xml:space="preserve">      </w:t>
      </w:r>
      <w:r>
        <w:rPr>
          <w:rFonts w:eastAsia="仿宋"/>
          <w:color w:val="000000"/>
          <w:sz w:val="28"/>
          <w:szCs w:val="28"/>
          <w:highlight w:val="none"/>
          <w:lang w:val="zh-CN"/>
        </w:rPr>
        <w:t xml:space="preserve">日</w:t>
      </w:r>
      <w:r>
        <w:rPr>
          <w:rFonts w:eastAsia="仿宋"/>
          <w:color w:val="000000"/>
          <w:sz w:val="28"/>
          <w:szCs w:val="28"/>
          <w:highlight w:val="none"/>
          <w:lang w:val="zh-CN"/>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r>
      <w:r/>
    </w:p>
    <w:p>
      <w:pPr>
        <w:pStyle w:val="904"/>
        <w:ind w:firstLine="565"/>
        <w:spacing w:line="360" w:lineRule="auto"/>
        <w:rPr>
          <w:rFonts w:eastAsia="仿宋"/>
          <w:color w:val="000000"/>
          <w:sz w:val="28"/>
          <w:szCs w:val="28"/>
          <w:highlight w:val="none"/>
        </w:rPr>
      </w:pPr>
      <w:r>
        <w:rPr>
          <w:rFonts w:eastAsia="仿宋"/>
          <w:color w:val="000000"/>
          <w:sz w:val="28"/>
          <w:szCs w:val="28"/>
          <w:highlight w:val="none"/>
        </w:rPr>
        <w:t xml:space="preserve">注:</w:t>
      </w:r>
      <w:r>
        <w:rPr>
          <w:rFonts w:eastAsia="仿宋"/>
          <w:color w:val="000000"/>
          <w:sz w:val="28"/>
          <w:szCs w:val="28"/>
          <w:highlight w:val="none"/>
        </w:rPr>
        <w:t xml:space="preserve">非</w:t>
      </w:r>
      <w:r>
        <w:rPr>
          <w:rFonts w:eastAsia="仿宋"/>
          <w:color w:val="000000"/>
          <w:sz w:val="28"/>
          <w:highlight w:val="none"/>
        </w:rPr>
        <w:t xml:space="preserve">残疾人福利性单位不</w:t>
      </w:r>
      <w:r>
        <w:rPr>
          <w:rFonts w:eastAsia="仿宋"/>
          <w:color w:val="000000"/>
          <w:sz w:val="28"/>
          <w:szCs w:val="28"/>
          <w:highlight w:val="none"/>
        </w:rPr>
        <w:t xml:space="preserve">需提供此函。</w:t>
      </w:r>
      <w:r>
        <w:rPr>
          <w:rFonts w:eastAsia="仿宋"/>
          <w:color w:val="000000"/>
          <w:sz w:val="28"/>
          <w:szCs w:val="28"/>
          <w:highlight w:val="none"/>
        </w:rPr>
      </w:r>
      <w:r/>
    </w:p>
    <w:p>
      <w:pPr>
        <w:pStyle w:val="904"/>
        <w:ind w:firstLine="548"/>
        <w:spacing w:line="360" w:lineRule="auto"/>
        <w:rPr>
          <w:rFonts w:eastAsia="仿宋"/>
          <w:bCs/>
          <w:color w:val="000000"/>
          <w:sz w:val="28"/>
          <w:highlight w:val="none"/>
        </w:rPr>
      </w:pPr>
      <w:r>
        <w:rPr>
          <w:rFonts w:eastAsia="仿宋"/>
          <w:bCs/>
          <w:color w:val="000000"/>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fldSimple w:instr="PAGE \* MERGEFORMAT">
      <w:r>
        <w:t xml:space="preserve">1</w:t>
      </w:r>
    </w:fldSimple>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39"/>
      </w:rPr>
      <w:framePr w:wrap="around" w:vAnchor="text" w:hAnchor="margin" w:xAlign="center"/>
    </w:pPr>
    <w:r>
      <w:fldChar w:fldCharType="begin"/>
    </w:r>
    <w:r>
      <w:rPr>
        <w:rStyle w:val="939"/>
      </w:rPr>
      <w:instrText xml:space="preserve">PAGE  </w:instrText>
    </w:r>
    <w:r>
      <w:fldChar w:fldCharType="end"/>
    </w:r>
    <w:r>
      <w:rPr>
        <w:rStyle w:val="939"/>
      </w:rPr>
    </w:r>
    <w:r/>
  </w:p>
  <w:p>
    <w:pPr>
      <w:pStyle w:val="9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fldSimple w:instr="PAGE \* MERGEFORMAT">
      <w:r>
        <w:t xml:space="preserve">1</w:t>
      </w:r>
    </w:fldSimple>
    <w:r/>
    <w:r/>
  </w:p>
  <w:p>
    <w:pPr>
      <w:pStyle w:val="7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fldSimple w:instr="PAGE \* MERGEFORMAT">
      <w:r>
        <w:t xml:space="preserve">1</w:t>
      </w:r>
    </w:fldSimple>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Fonts w:ascii="华文行楷" w:hAnsi="黑体" w:eastAsia="华文行楷"/>
        <w:sz w:val="28"/>
        <w:szCs w:val="28"/>
      </w:rPr>
    </w:pPr>
    <w:r>
      <w:rPr>
        <w:rFonts w:hint="eastAsia" w:ascii="华文行楷" w:hAnsi="黑体" w:eastAsia="华文行楷"/>
        <w:sz w:val="28"/>
        <w:szCs w:val="28"/>
      </w:rPr>
      <w:t xml:space="preserve">淮安市清江浦区“苏采云政府采购一体化平台”竞争性磋商文件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4"/>
        <w:ind w:left="425" w:hanging="425"/>
      </w:pPr>
      <w:rPr>
        <w:rFonts w:ascii="仿宋" w:hAnsi="仿宋" w:eastAsia="仿宋" w:cs="仿宋"/>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5"/>
      <w:isLgl w:val="false"/>
      <w:suff w:val="tab"/>
      <w:lvlText w:val="%1"/>
      <w:lvlJc w:val="left"/>
      <w:pPr>
        <w:pStyle w:val="904"/>
        <w:ind w:left="432" w:hanging="432"/>
        <w:tabs>
          <w:tab w:val="num" w:pos="432" w:leader="none"/>
        </w:tabs>
      </w:pPr>
    </w:lvl>
    <w:lvl w:ilvl="1">
      <w:start w:val="1"/>
      <w:numFmt w:val="decimal"/>
      <w:isLgl w:val="false"/>
      <w:suff w:val="tab"/>
      <w:lvlText w:val="%1.%2"/>
      <w:lvlJc w:val="left"/>
      <w:pPr>
        <w:pStyle w:val="904"/>
        <w:ind w:left="576" w:hanging="576"/>
        <w:tabs>
          <w:tab w:val="num" w:pos="576" w:leader="none"/>
        </w:tabs>
      </w:pPr>
    </w:lvl>
    <w:lvl w:ilvl="2">
      <w:start w:val="1"/>
      <w:numFmt w:val="decimal"/>
      <w:pStyle w:val="906"/>
      <w:isLgl w:val="false"/>
      <w:suff w:val="tab"/>
      <w:lvlText w:val="%1.%2.%3"/>
      <w:lvlJc w:val="left"/>
      <w:pPr>
        <w:pStyle w:val="904"/>
        <w:ind w:left="720" w:hanging="720"/>
        <w:tabs>
          <w:tab w:val="num" w:pos="720" w:leader="none"/>
        </w:tabs>
      </w:pPr>
    </w:lvl>
    <w:lvl w:ilvl="3">
      <w:start w:val="1"/>
      <w:numFmt w:val="decimal"/>
      <w:isLgl w:val="false"/>
      <w:suff w:val="tab"/>
      <w:lvlText w:val="%1.%2.%3.%4"/>
      <w:lvlJc w:val="left"/>
      <w:pPr>
        <w:pStyle w:val="904"/>
        <w:ind w:left="864" w:hanging="864"/>
        <w:tabs>
          <w:tab w:val="num" w:pos="864" w:leader="none"/>
        </w:tabs>
      </w:pPr>
    </w:lvl>
    <w:lvl w:ilvl="4">
      <w:start w:val="1"/>
      <w:numFmt w:val="decimal"/>
      <w:isLgl w:val="false"/>
      <w:suff w:val="tab"/>
      <w:lvlText w:val="%1.%2.%3.%4.%5"/>
      <w:lvlJc w:val="left"/>
      <w:pPr>
        <w:pStyle w:val="904"/>
        <w:ind w:left="1008" w:hanging="1008"/>
        <w:tabs>
          <w:tab w:val="num" w:pos="1008" w:leader="none"/>
        </w:tabs>
      </w:pPr>
    </w:lvl>
    <w:lvl w:ilvl="5">
      <w:start w:val="1"/>
      <w:numFmt w:val="decimal"/>
      <w:isLgl w:val="false"/>
      <w:suff w:val="tab"/>
      <w:lvlText w:val="%1.%2.%3.%4.%5.%6"/>
      <w:lvlJc w:val="left"/>
      <w:pPr>
        <w:pStyle w:val="904"/>
        <w:ind w:left="1152" w:hanging="1152"/>
        <w:tabs>
          <w:tab w:val="num" w:pos="1152" w:leader="none"/>
        </w:tabs>
      </w:pPr>
    </w:lvl>
    <w:lvl w:ilvl="6">
      <w:start w:val="1"/>
      <w:numFmt w:val="decimal"/>
      <w:isLgl w:val="false"/>
      <w:suff w:val="tab"/>
      <w:lvlText w:val="%1.%2.%3.%4.%5.%6.%7"/>
      <w:lvlJc w:val="left"/>
      <w:pPr>
        <w:pStyle w:val="904"/>
        <w:ind w:left="1296" w:hanging="1296"/>
        <w:tabs>
          <w:tab w:val="num" w:pos="1296" w:leader="none"/>
        </w:tabs>
      </w:pPr>
    </w:lvl>
    <w:lvl w:ilvl="7">
      <w:start w:val="1"/>
      <w:numFmt w:val="decimal"/>
      <w:isLgl w:val="false"/>
      <w:suff w:val="tab"/>
      <w:lvlText w:val="%1.%2.%3.%4.%5.%6.%7.%8"/>
      <w:lvlJc w:val="left"/>
      <w:pPr>
        <w:pStyle w:val="904"/>
        <w:ind w:left="1440" w:hanging="1440"/>
        <w:tabs>
          <w:tab w:val="num" w:pos="1440" w:leader="none"/>
        </w:tabs>
      </w:pPr>
    </w:lvl>
    <w:lvl w:ilvl="8">
      <w:start w:val="1"/>
      <w:numFmt w:val="decimal"/>
      <w:isLgl w:val="false"/>
      <w:suff w:val="tab"/>
      <w:lvlText w:val="%1.%2.%3.%4.%5.%6.%7.%8.%9"/>
      <w:lvlJc w:val="left"/>
      <w:pPr>
        <w:pStyle w:val="904"/>
        <w:ind w:left="1584" w:hanging="1584"/>
        <w:tabs>
          <w:tab w:val="num" w:pos="1584" w:leader="none"/>
        </w:tabs>
      </w:pPr>
    </w:lvl>
  </w:abstractNum>
  <w:abstractNum w:abstractNumId="6">
    <w:multiLevelType w:val="hybridMultilevel"/>
    <w:lvl w:ilvl="0">
      <w:start w:val="1"/>
      <w:numFmt w:val="decimal"/>
      <w:isLgl w:val="false"/>
      <w:suff w:val="space"/>
      <w:lvlText w:val="%1."/>
      <w:lvlJc w:val="left"/>
      <w:pPr>
        <w:pStyle w:val="90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0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1"/>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4"/>
    <w:next w:val="904"/>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4"/>
    <w:next w:val="904"/>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4"/>
    <w:next w:val="904"/>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4"/>
    <w:next w:val="904"/>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4"/>
    <w:next w:val="904"/>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4"/>
    <w:next w:val="904"/>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4"/>
    <w:next w:val="904"/>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4"/>
    <w:next w:val="904"/>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4"/>
    <w:next w:val="904"/>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904"/>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sz w:val="21"/>
      <w:szCs w:val="24"/>
      <w:lang w:val="en-US" w:eastAsia="zh-CN" w:bidi="ar-SA"/>
    </w:rPr>
  </w:style>
  <w:style w:type="paragraph" w:styleId="905">
    <w:name w:val="标题 1"/>
    <w:basedOn w:val="904"/>
    <w:next w:val="904"/>
    <w:link w:val="904"/>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906">
    <w:name w:val="标题 3"/>
    <w:basedOn w:val="904"/>
    <w:next w:val="909"/>
    <w:link w:val="90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907">
    <w:name w:val="默认段落字体"/>
    <w:next w:val="907"/>
    <w:link w:val="904"/>
    <w:semiHidden/>
  </w:style>
  <w:style w:type="table" w:styleId="908">
    <w:name w:val="普通表格"/>
    <w:next w:val="908"/>
    <w:link w:val="904"/>
    <w:semiHidden/>
    <w:tblPr/>
  </w:style>
  <w:style w:type="paragraph" w:styleId="909">
    <w:name w:val="正文缩进"/>
    <w:basedOn w:val="904"/>
    <w:next w:val="909"/>
    <w:link w:val="910"/>
    <w:pPr>
      <w:ind w:firstLine="420"/>
    </w:pPr>
  </w:style>
  <w:style w:type="character" w:styleId="910">
    <w:name w:val="正文缩进 字符"/>
    <w:next w:val="910"/>
    <w:link w:val="909"/>
    <w:rPr>
      <w:sz w:val="21"/>
      <w:szCs w:val="24"/>
    </w:rPr>
  </w:style>
  <w:style w:type="paragraph" w:styleId="911">
    <w:name w:val="文档结构图"/>
    <w:basedOn w:val="904"/>
    <w:next w:val="911"/>
    <w:link w:val="904"/>
    <w:semiHidden/>
    <w:pPr>
      <w:shd w:val="clear" w:color="auto" w:fill="000080"/>
    </w:pPr>
  </w:style>
  <w:style w:type="paragraph" w:styleId="912">
    <w:name w:val="批注文字"/>
    <w:basedOn w:val="904"/>
    <w:next w:val="912"/>
    <w:link w:val="913"/>
    <w:pPr>
      <w:jc w:val="left"/>
    </w:pPr>
  </w:style>
  <w:style w:type="character" w:styleId="913">
    <w:name w:val="批注文字 字符"/>
    <w:next w:val="913"/>
    <w:link w:val="912"/>
    <w:rPr>
      <w:sz w:val="21"/>
      <w:szCs w:val="24"/>
    </w:rPr>
  </w:style>
  <w:style w:type="paragraph" w:styleId="914">
    <w:name w:val="正文文本 3"/>
    <w:basedOn w:val="904"/>
    <w:next w:val="914"/>
    <w:link w:val="904"/>
    <w:pPr>
      <w:jc w:val="center"/>
    </w:pPr>
    <w:rPr>
      <w:rFonts w:eastAsia="黑体"/>
      <w:sz w:val="72"/>
    </w:rPr>
  </w:style>
  <w:style w:type="paragraph" w:styleId="915">
    <w:name w:val="正文文本"/>
    <w:basedOn w:val="904"/>
    <w:next w:val="904"/>
    <w:link w:val="904"/>
    <w:pPr>
      <w:jc w:val="center"/>
    </w:pPr>
    <w:rPr>
      <w:rFonts w:eastAsia="仿宋_GB2312"/>
      <w:sz w:val="28"/>
    </w:rPr>
  </w:style>
  <w:style w:type="paragraph" w:styleId="916">
    <w:name w:val="正文文本缩进"/>
    <w:basedOn w:val="904"/>
    <w:next w:val="918"/>
    <w:link w:val="917"/>
    <w:pPr>
      <w:ind w:left="420"/>
      <w:spacing w:after="120"/>
    </w:pPr>
  </w:style>
  <w:style w:type="character" w:styleId="917">
    <w:name w:val="正文文本缩进 字符"/>
    <w:next w:val="917"/>
    <w:link w:val="916"/>
    <w:rPr>
      <w:sz w:val="21"/>
      <w:szCs w:val="24"/>
    </w:rPr>
  </w:style>
  <w:style w:type="paragraph" w:styleId="918">
    <w:name w:val="寄信人地址"/>
    <w:basedOn w:val="904"/>
    <w:next w:val="918"/>
    <w:link w:val="904"/>
    <w:qFormat/>
    <w:rPr>
      <w:rFonts w:ascii="Arial" w:hAnsi="Arial"/>
    </w:rPr>
  </w:style>
  <w:style w:type="paragraph" w:styleId="919">
    <w:name w:val="文本块"/>
    <w:basedOn w:val="904"/>
    <w:next w:val="919"/>
    <w:link w:val="904"/>
    <w:pPr>
      <w:ind w:left="420" w:right="33"/>
      <w:jc w:val="left"/>
    </w:pPr>
    <w:rPr>
      <w:sz w:val="24"/>
      <w:szCs w:val="20"/>
    </w:rPr>
  </w:style>
  <w:style w:type="paragraph" w:styleId="920">
    <w:name w:val="纯文本"/>
    <w:basedOn w:val="904"/>
    <w:next w:val="920"/>
    <w:link w:val="921"/>
    <w:rPr>
      <w:rFonts w:ascii="宋体" w:hAnsi="Courier New"/>
      <w:szCs w:val="20"/>
    </w:rPr>
  </w:style>
  <w:style w:type="character" w:styleId="921">
    <w:name w:val="纯文本 字符"/>
    <w:next w:val="921"/>
    <w:link w:val="920"/>
    <w:rPr>
      <w:rFonts w:ascii="宋体" w:hAnsi="Courier New" w:eastAsia="宋体"/>
      <w:sz w:val="21"/>
      <w:lang w:val="en-US" w:eastAsia="zh-CN" w:bidi="ar-SA"/>
    </w:rPr>
  </w:style>
  <w:style w:type="paragraph" w:styleId="922">
    <w:name w:val="日期"/>
    <w:basedOn w:val="904"/>
    <w:next w:val="904"/>
    <w:link w:val="904"/>
    <w:pPr>
      <w:ind w:left="100"/>
    </w:pPr>
    <w:rPr>
      <w:rFonts w:ascii="黑体" w:eastAsia="黑体"/>
      <w:sz w:val="72"/>
    </w:rPr>
  </w:style>
  <w:style w:type="paragraph" w:styleId="923">
    <w:name w:val="正文文本缩进 2"/>
    <w:basedOn w:val="904"/>
    <w:next w:val="923"/>
    <w:link w:val="904"/>
    <w:pPr>
      <w:ind w:right="-2" w:firstLine="540"/>
      <w:tabs>
        <w:tab w:val="left" w:pos="9741" w:leader="none"/>
      </w:tabs>
    </w:pPr>
    <w:rPr>
      <w:rFonts w:eastAsia="仿宋_GB2312"/>
      <w:sz w:val="28"/>
    </w:rPr>
  </w:style>
  <w:style w:type="paragraph" w:styleId="924">
    <w:name w:val="批注框文本"/>
    <w:basedOn w:val="904"/>
    <w:next w:val="924"/>
    <w:link w:val="904"/>
    <w:semiHidden/>
    <w:rPr>
      <w:sz w:val="18"/>
      <w:szCs w:val="18"/>
    </w:rPr>
  </w:style>
  <w:style w:type="paragraph" w:styleId="925">
    <w:name w:val="页脚"/>
    <w:basedOn w:val="904"/>
    <w:next w:val="925"/>
    <w:link w:val="904"/>
    <w:pPr>
      <w:jc w:val="left"/>
      <w:tabs>
        <w:tab w:val="center" w:pos="4153" w:leader="none"/>
        <w:tab w:val="right" w:pos="8306" w:leader="none"/>
      </w:tabs>
    </w:pPr>
    <w:rPr>
      <w:sz w:val="18"/>
      <w:szCs w:val="18"/>
    </w:rPr>
  </w:style>
  <w:style w:type="paragraph" w:styleId="926">
    <w:name w:val="页眉"/>
    <w:basedOn w:val="904"/>
    <w:next w:val="926"/>
    <w:link w:val="904"/>
    <w:pPr>
      <w:jc w:val="center"/>
      <w:tabs>
        <w:tab w:val="center" w:pos="4153" w:leader="none"/>
        <w:tab w:val="right" w:pos="8306" w:leader="none"/>
      </w:tabs>
      <w:pBdr>
        <w:bottom w:val="single" w:color="000000" w:sz="6" w:space="1"/>
      </w:pBdr>
    </w:pPr>
    <w:rPr>
      <w:sz w:val="18"/>
      <w:szCs w:val="18"/>
    </w:rPr>
  </w:style>
  <w:style w:type="paragraph" w:styleId="927">
    <w:name w:val="正文文本缩进 3"/>
    <w:basedOn w:val="904"/>
    <w:next w:val="927"/>
    <w:link w:val="904"/>
    <w:pPr>
      <w:ind w:firstLine="435"/>
    </w:pPr>
    <w:rPr>
      <w:rFonts w:ascii="仿宋_GB2312" w:hAnsi="宋体" w:eastAsia="仿宋_GB2312"/>
      <w:sz w:val="28"/>
    </w:rPr>
  </w:style>
  <w:style w:type="paragraph" w:styleId="928">
    <w:name w:val="索引 9"/>
    <w:basedOn w:val="904"/>
    <w:next w:val="904"/>
    <w:link w:val="904"/>
    <w:uiPriority w:val="99"/>
    <w:unhideWhenUsed/>
    <w:qFormat/>
    <w:pPr>
      <w:ind w:left="1600"/>
    </w:pPr>
  </w:style>
  <w:style w:type="paragraph" w:styleId="929">
    <w:name w:val="目录 2"/>
    <w:basedOn w:val="904"/>
    <w:next w:val="904"/>
    <w:link w:val="904"/>
    <w:qFormat/>
    <w:pPr>
      <w:ind w:left="210"/>
      <w:jc w:val="left"/>
    </w:pPr>
    <w:rPr>
      <w:smallCaps/>
    </w:rPr>
  </w:style>
  <w:style w:type="paragraph" w:styleId="930">
    <w:name w:val="正文文本 2"/>
    <w:basedOn w:val="904"/>
    <w:next w:val="930"/>
    <w:link w:val="904"/>
    <w:rPr>
      <w:rFonts w:ascii="仿宋_GB2312" w:eastAsia="仿宋_GB2312"/>
      <w:sz w:val="28"/>
    </w:rPr>
  </w:style>
  <w:style w:type="paragraph" w:styleId="931">
    <w:name w:val="普通(网站)"/>
    <w:basedOn w:val="904"/>
    <w:next w:val="931"/>
    <w:link w:val="904"/>
    <w:uiPriority w:val="99"/>
    <w:unhideWhenUsed/>
    <w:pPr>
      <w:jc w:val="left"/>
      <w:spacing w:before="100" w:beforeAutospacing="1" w:after="100" w:afterAutospacing="1"/>
    </w:pPr>
    <w:rPr>
      <w:sz w:val="24"/>
      <w:szCs w:val="20"/>
    </w:rPr>
  </w:style>
  <w:style w:type="paragraph" w:styleId="932">
    <w:name w:val="批注主题"/>
    <w:basedOn w:val="912"/>
    <w:next w:val="912"/>
    <w:link w:val="933"/>
    <w:rPr>
      <w:b/>
      <w:bCs/>
    </w:rPr>
  </w:style>
  <w:style w:type="character" w:styleId="933">
    <w:name w:val="批注主题 字符"/>
    <w:next w:val="933"/>
    <w:link w:val="932"/>
    <w:rPr>
      <w:b/>
      <w:bCs/>
      <w:sz w:val="21"/>
      <w:szCs w:val="24"/>
    </w:rPr>
  </w:style>
  <w:style w:type="paragraph" w:styleId="934">
    <w:name w:val="正文首行缩进"/>
    <w:basedOn w:val="904"/>
    <w:next w:val="934"/>
    <w:link w:val="904"/>
    <w:qFormat/>
    <w:pPr>
      <w:ind w:firstLine="420"/>
    </w:pPr>
  </w:style>
  <w:style w:type="paragraph" w:styleId="935">
    <w:name w:val="正文首行缩进 2"/>
    <w:basedOn w:val="916"/>
    <w:next w:val="904"/>
    <w:link w:val="936"/>
    <w:pPr>
      <w:ind w:firstLine="420"/>
    </w:pPr>
  </w:style>
  <w:style w:type="character" w:styleId="936">
    <w:name w:val="正文文本首行缩进 2 字符"/>
    <w:next w:val="936"/>
    <w:link w:val="935"/>
  </w:style>
  <w:style w:type="table" w:styleId="937">
    <w:name w:val="网格型"/>
    <w:basedOn w:val="908"/>
    <w:next w:val="937"/>
    <w:link w:val="90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8">
    <w:name w:val="要点"/>
    <w:next w:val="938"/>
    <w:link w:val="904"/>
    <w:qFormat/>
    <w:rPr>
      <w:b/>
    </w:rPr>
  </w:style>
  <w:style w:type="character" w:styleId="939">
    <w:name w:val="页码"/>
    <w:next w:val="939"/>
    <w:link w:val="904"/>
  </w:style>
  <w:style w:type="character" w:styleId="940">
    <w:name w:val="已访问的超链接"/>
    <w:next w:val="940"/>
    <w:link w:val="904"/>
    <w:rPr>
      <w:color w:val="800080"/>
      <w:u w:val="single"/>
    </w:rPr>
  </w:style>
  <w:style w:type="character" w:styleId="941">
    <w:name w:val="超链接"/>
    <w:next w:val="941"/>
    <w:link w:val="904"/>
    <w:rPr>
      <w:color w:val="0000ff"/>
      <w:u w:val="single"/>
    </w:rPr>
  </w:style>
  <w:style w:type="character" w:styleId="942">
    <w:name w:val="批注引用"/>
    <w:next w:val="942"/>
    <w:link w:val="904"/>
    <w:rPr>
      <w:sz w:val="21"/>
      <w:szCs w:val="21"/>
    </w:rPr>
  </w:style>
  <w:style w:type="character" w:styleId="943">
    <w:name w:val="纯文本 Char1, Char Char,普通文字 Char Char,纯文本 Char Char,小 Char1"/>
    <w:next w:val="943"/>
    <w:link w:val="904"/>
    <w:rPr>
      <w:rFonts w:ascii="宋体" w:hAnsi="Courier New"/>
      <w:sz w:val="21"/>
    </w:rPr>
  </w:style>
  <w:style w:type="paragraph" w:styleId="944">
    <w:name w:val="修订"/>
    <w:next w:val="944"/>
    <w:link w:val="904"/>
    <w:uiPriority w:val="99"/>
    <w:unhideWhenUsed/>
    <w:rPr>
      <w:sz w:val="21"/>
      <w:szCs w:val="24"/>
      <w:lang w:val="en-US" w:eastAsia="zh-CN" w:bidi="ar-SA"/>
    </w:rPr>
  </w:style>
  <w:style w:type="paragraph" w:styleId="945">
    <w:name w:val="样式 首行缩进:  2 字符5"/>
    <w:basedOn w:val="904"/>
    <w:next w:val="945"/>
    <w:link w:val="904"/>
    <w:pPr>
      <w:ind w:firstLine="480"/>
      <w:spacing w:before="120" w:line="360" w:lineRule="auto"/>
    </w:pPr>
    <w:rPr>
      <w:rFonts w:ascii="Times New Roman" w:hAnsi="Times New Roman" w:eastAsia="宋体" w:cs="宋体"/>
      <w:sz w:val="24"/>
      <w:szCs w:val="20"/>
    </w:rPr>
  </w:style>
  <w:style w:type="paragraph" w:styleId="946">
    <w:name w:val="列出段落1"/>
    <w:basedOn w:val="904"/>
    <w:next w:val="946"/>
    <w:link w:val="904"/>
    <w:uiPriority w:val="99"/>
    <w:qFormat/>
    <w:pPr>
      <w:ind w:firstLine="420"/>
    </w:pPr>
    <w:rPr>
      <w:rFonts w:ascii="Calibri" w:hAnsi="Calibri" w:cs="Calibri"/>
      <w:szCs w:val="21"/>
    </w:rPr>
  </w:style>
  <w:style w:type="paragraph" w:styleId="947">
    <w:name w:val="xl50"/>
    <w:basedOn w:val="904"/>
    <w:next w:val="947"/>
    <w:link w:val="90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name w:val="xl49"/>
    <w:basedOn w:val="904"/>
    <w:next w:val="948"/>
    <w:link w:val="90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9">
    <w:name w:val="xl65"/>
    <w:basedOn w:val="904"/>
    <w:next w:val="949"/>
    <w:link w:val="904"/>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0">
    <w:name w:val="xl61"/>
    <w:basedOn w:val="904"/>
    <w:next w:val="950"/>
    <w:link w:val="90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name w:val="xl83"/>
    <w:basedOn w:val="904"/>
    <w:next w:val="951"/>
    <w:link w:val="904"/>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name w:val="font13"/>
    <w:basedOn w:val="904"/>
    <w:next w:val="952"/>
    <w:link w:val="904"/>
    <w:pPr>
      <w:jc w:val="left"/>
      <w:spacing w:before="100" w:beforeAutospacing="1" w:after="100" w:afterAutospacing="1"/>
      <w:widowControl/>
    </w:pPr>
    <w:rPr>
      <w:rFonts w:eastAsia="Arial Unicode MS"/>
      <w:b/>
      <w:bCs/>
      <w:sz w:val="18"/>
      <w:szCs w:val="18"/>
    </w:rPr>
  </w:style>
  <w:style w:type="paragraph" w:styleId="953">
    <w:name w:val="xl66"/>
    <w:basedOn w:val="904"/>
    <w:next w:val="953"/>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name w:val="默认段落字体 Para Char Char Char Char Char Char Char Char Char1 Char Char Char Char Char Char Char"/>
    <w:basedOn w:val="911"/>
    <w:next w:val="954"/>
    <w:link w:val="904"/>
    <w:rPr>
      <w:rFonts w:ascii="Tahoma" w:hAnsi="Tahoma"/>
      <w:sz w:val="24"/>
    </w:rPr>
  </w:style>
  <w:style w:type="paragraph" w:styleId="955">
    <w:name w:val="font5"/>
    <w:basedOn w:val="904"/>
    <w:next w:val="955"/>
    <w:link w:val="904"/>
    <w:pPr>
      <w:jc w:val="left"/>
      <w:spacing w:before="100" w:beforeAutospacing="1" w:after="100" w:afterAutospacing="1"/>
      <w:widowControl/>
    </w:pPr>
    <w:rPr>
      <w:rFonts w:hint="eastAsia" w:ascii="宋体" w:hAnsi="宋体"/>
      <w:sz w:val="18"/>
      <w:szCs w:val="18"/>
    </w:rPr>
  </w:style>
  <w:style w:type="paragraph" w:styleId="956">
    <w:name w:val="xl48"/>
    <w:basedOn w:val="904"/>
    <w:next w:val="956"/>
    <w:link w:val="904"/>
    <w:pPr>
      <w:jc w:val="center"/>
      <w:spacing w:before="100" w:beforeAutospacing="1" w:after="100" w:afterAutospacing="1"/>
      <w:widowControl/>
    </w:pPr>
    <w:rPr>
      <w:rFonts w:ascii="Arial Unicode MS" w:hAnsi="Arial Unicode MS" w:eastAsia="Arial Unicode MS"/>
      <w:sz w:val="28"/>
      <w:szCs w:val="28"/>
    </w:rPr>
  </w:style>
  <w:style w:type="paragraph" w:styleId="957">
    <w:name w:val="xl28"/>
    <w:basedOn w:val="904"/>
    <w:next w:val="957"/>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name w:val="xl70"/>
    <w:basedOn w:val="904"/>
    <w:next w:val="958"/>
    <w:link w:val="90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9">
    <w:name w:val="font9"/>
    <w:basedOn w:val="904"/>
    <w:next w:val="959"/>
    <w:link w:val="904"/>
    <w:pPr>
      <w:jc w:val="left"/>
      <w:spacing w:before="100" w:beforeAutospacing="1" w:after="100" w:afterAutospacing="1"/>
      <w:widowControl/>
    </w:pPr>
    <w:rPr>
      <w:rFonts w:eastAsia="Arial Unicode MS"/>
      <w:b/>
      <w:bCs/>
      <w:color w:val="000000"/>
      <w:sz w:val="18"/>
      <w:szCs w:val="18"/>
    </w:rPr>
  </w:style>
  <w:style w:type="paragraph" w:styleId="960">
    <w:name w:val=" Char"/>
    <w:basedOn w:val="911"/>
    <w:next w:val="960"/>
    <w:link w:val="904"/>
    <w:pPr>
      <w:spacing w:line="360" w:lineRule="auto"/>
    </w:pPr>
    <w:rPr>
      <w:rFonts w:ascii="Tahoma" w:hAnsi="Tahoma"/>
      <w:sz w:val="24"/>
    </w:rPr>
  </w:style>
  <w:style w:type="paragraph" w:styleId="961">
    <w:name w:val="xl34"/>
    <w:basedOn w:val="904"/>
    <w:next w:val="961"/>
    <w:link w:val="904"/>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2">
    <w:name w:val="Default"/>
    <w:next w:val="962"/>
    <w:link w:val="904"/>
    <w:pPr>
      <w:widowControl w:val="off"/>
    </w:pPr>
    <w:rPr>
      <w:rFonts w:ascii="仿宋" w:eastAsia="仿宋" w:cs="仿宋"/>
      <w:color w:val="000000"/>
      <w:sz w:val="24"/>
      <w:szCs w:val="24"/>
      <w:lang w:val="en-US" w:eastAsia="zh-CN" w:bidi="ar-SA"/>
    </w:rPr>
  </w:style>
  <w:style w:type="paragraph" w:styleId="963">
    <w:name w:val="xl31"/>
    <w:basedOn w:val="904"/>
    <w:next w:val="963"/>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name w:val="xl80"/>
    <w:basedOn w:val="904"/>
    <w:next w:val="964"/>
    <w:link w:val="904"/>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5">
    <w:name w:val="xl52"/>
    <w:basedOn w:val="904"/>
    <w:next w:val="965"/>
    <w:link w:val="904"/>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6">
    <w:name w:val="xl41"/>
    <w:basedOn w:val="904"/>
    <w:next w:val="966"/>
    <w:link w:val="90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name w:val="xl64"/>
    <w:basedOn w:val="904"/>
    <w:next w:val="967"/>
    <w:link w:val="90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8">
    <w:name w:val=" Char Char Char Char Char Char Char Char Char Char Char Char Char"/>
    <w:basedOn w:val="904"/>
    <w:next w:val="968"/>
    <w:link w:val="904"/>
    <w:pPr>
      <w:jc w:val="left"/>
      <w:spacing w:after="160" w:line="240" w:lineRule="exact"/>
      <w:widowControl/>
    </w:pPr>
    <w:rPr>
      <w:rFonts w:ascii="Verdana" w:hAnsi="Verdana"/>
      <w:sz w:val="20"/>
      <w:szCs w:val="20"/>
      <w:lang w:eastAsia="en-US"/>
    </w:rPr>
  </w:style>
  <w:style w:type="paragraph" w:styleId="969">
    <w:name w:val="xl35"/>
    <w:basedOn w:val="904"/>
    <w:next w:val="969"/>
    <w:link w:val="904"/>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0">
    <w:name w:val="xl44"/>
    <w:basedOn w:val="904"/>
    <w:next w:val="970"/>
    <w:link w:val="904"/>
    <w:pPr>
      <w:jc w:val="right"/>
      <w:spacing w:before="100" w:beforeAutospacing="1" w:after="100" w:afterAutospacing="1"/>
      <w:widowControl/>
    </w:pPr>
    <w:rPr>
      <w:rFonts w:ascii="Arial Unicode MS" w:hAnsi="Arial Unicode MS" w:eastAsia="Arial Unicode MS"/>
      <w:sz w:val="24"/>
    </w:rPr>
  </w:style>
  <w:style w:type="paragraph" w:styleId="971">
    <w:name w:val="xl73"/>
    <w:basedOn w:val="904"/>
    <w:next w:val="971"/>
    <w:link w:val="90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2">
    <w:name w:val="xl42"/>
    <w:basedOn w:val="904"/>
    <w:next w:val="972"/>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73">
    <w:name w:val="xl79"/>
    <w:basedOn w:val="904"/>
    <w:next w:val="973"/>
    <w:link w:val="904"/>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4">
    <w:name w:val="font11"/>
    <w:basedOn w:val="904"/>
    <w:next w:val="974"/>
    <w:link w:val="904"/>
    <w:pPr>
      <w:jc w:val="left"/>
      <w:spacing w:before="100" w:beforeAutospacing="1" w:after="100" w:afterAutospacing="1"/>
      <w:widowControl/>
    </w:pPr>
    <w:rPr>
      <w:rFonts w:hint="eastAsia" w:ascii="宋体" w:hAnsi="宋体"/>
      <w:color w:val="333333"/>
      <w:sz w:val="18"/>
      <w:szCs w:val="18"/>
    </w:rPr>
  </w:style>
  <w:style w:type="paragraph" w:styleId="975">
    <w:name w:val="xl54"/>
    <w:basedOn w:val="904"/>
    <w:next w:val="975"/>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6">
    <w:name w:val="xl37"/>
    <w:basedOn w:val="904"/>
    <w:next w:val="976"/>
    <w:link w:val="904"/>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name w:val="xl32"/>
    <w:basedOn w:val="904"/>
    <w:next w:val="977"/>
    <w:link w:val="9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name w:val="xl62"/>
    <w:basedOn w:val="904"/>
    <w:next w:val="978"/>
    <w:link w:val="90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9">
    <w:name w:val="font10"/>
    <w:basedOn w:val="904"/>
    <w:next w:val="979"/>
    <w:link w:val="904"/>
    <w:pPr>
      <w:jc w:val="left"/>
      <w:spacing w:before="100" w:beforeAutospacing="1" w:after="100" w:afterAutospacing="1"/>
      <w:widowControl/>
    </w:pPr>
    <w:rPr>
      <w:rFonts w:eastAsia="Arial Unicode MS"/>
      <w:sz w:val="18"/>
      <w:szCs w:val="18"/>
    </w:rPr>
  </w:style>
  <w:style w:type="paragraph" w:styleId="980">
    <w:name w:val="xl56"/>
    <w:basedOn w:val="904"/>
    <w:next w:val="980"/>
    <w:link w:val="90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name w:val="xl81"/>
    <w:basedOn w:val="904"/>
    <w:next w:val="981"/>
    <w:link w:val="904"/>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2">
    <w:name w:val="xl85"/>
    <w:basedOn w:val="904"/>
    <w:next w:val="982"/>
    <w:link w:val="904"/>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3">
    <w:name w:val="Char"/>
    <w:basedOn w:val="904"/>
    <w:next w:val="983"/>
    <w:link w:val="904"/>
    <w:pPr>
      <w:tabs>
        <w:tab w:val="left" w:pos="360" w:leader="none"/>
      </w:tabs>
    </w:pPr>
    <w:rPr>
      <w:sz w:val="24"/>
    </w:rPr>
  </w:style>
  <w:style w:type="paragraph" w:styleId="984">
    <w:name w:val="普通正文"/>
    <w:basedOn w:val="904"/>
    <w:next w:val="984"/>
    <w:link w:val="904"/>
    <w:pPr>
      <w:ind w:firstLine="480"/>
      <w:jc w:val="left"/>
      <w:spacing w:before="120" w:after="120" w:line="360" w:lineRule="auto"/>
    </w:pPr>
    <w:rPr>
      <w:rFonts w:ascii="Arial" w:hAnsi="Arial"/>
      <w:sz w:val="24"/>
    </w:rPr>
  </w:style>
  <w:style w:type="paragraph" w:styleId="985">
    <w:name w:val="xl36"/>
    <w:basedOn w:val="904"/>
    <w:next w:val="985"/>
    <w:link w:val="904"/>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6">
    <w:name w:val="xl78"/>
    <w:basedOn w:val="904"/>
    <w:next w:val="986"/>
    <w:link w:val="90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7">
    <w:name w:val="xl38"/>
    <w:basedOn w:val="904"/>
    <w:next w:val="987"/>
    <w:link w:val="9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8">
    <w:name w:val="xl75"/>
    <w:basedOn w:val="904"/>
    <w:next w:val="988"/>
    <w:link w:val="904"/>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9">
    <w:name w:val="xl71"/>
    <w:basedOn w:val="904"/>
    <w:next w:val="989"/>
    <w:link w:val="90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0">
    <w:name w:val="xl77"/>
    <w:basedOn w:val="904"/>
    <w:next w:val="990"/>
    <w:link w:val="90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1">
    <w:name w:val="xl74"/>
    <w:basedOn w:val="904"/>
    <w:next w:val="991"/>
    <w:link w:val="90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name w:val="xl47"/>
    <w:basedOn w:val="904"/>
    <w:next w:val="992"/>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3">
    <w:name w:val="xl76"/>
    <w:basedOn w:val="904"/>
    <w:next w:val="993"/>
    <w:link w:val="90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4">
    <w:name w:val="font8"/>
    <w:basedOn w:val="904"/>
    <w:next w:val="994"/>
    <w:link w:val="904"/>
    <w:pPr>
      <w:jc w:val="left"/>
      <w:spacing w:before="100" w:beforeAutospacing="1" w:after="100" w:afterAutospacing="1"/>
      <w:widowControl/>
    </w:pPr>
    <w:rPr>
      <w:rFonts w:eastAsia="Arial Unicode MS"/>
      <w:sz w:val="18"/>
      <w:szCs w:val="18"/>
    </w:rPr>
  </w:style>
  <w:style w:type="paragraph" w:styleId="995">
    <w:name w:val="font12"/>
    <w:basedOn w:val="904"/>
    <w:next w:val="995"/>
    <w:link w:val="904"/>
    <w:pPr>
      <w:jc w:val="left"/>
      <w:spacing w:before="100" w:beforeAutospacing="1" w:after="100" w:afterAutospacing="1"/>
      <w:widowControl/>
    </w:pPr>
    <w:rPr>
      <w:rFonts w:eastAsia="Arial Unicode MS"/>
      <w:color w:val="333333"/>
      <w:sz w:val="18"/>
      <w:szCs w:val="18"/>
    </w:rPr>
  </w:style>
  <w:style w:type="paragraph" w:styleId="996">
    <w:name w:val="xl69"/>
    <w:basedOn w:val="904"/>
    <w:next w:val="996"/>
    <w:link w:val="90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name w:val="xl57"/>
    <w:basedOn w:val="904"/>
    <w:next w:val="997"/>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8">
    <w:name w:val="xl84"/>
    <w:basedOn w:val="904"/>
    <w:next w:val="998"/>
    <w:link w:val="90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name w:val="xl60"/>
    <w:basedOn w:val="904"/>
    <w:next w:val="999"/>
    <w:link w:val="90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0">
    <w:name w:val="xl45"/>
    <w:basedOn w:val="904"/>
    <w:next w:val="1000"/>
    <w:link w:val="904"/>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1">
    <w:name w:val="xl51"/>
    <w:basedOn w:val="904"/>
    <w:next w:val="1001"/>
    <w:link w:val="904"/>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02">
    <w:name w:val="Char Char Char Char"/>
    <w:basedOn w:val="911"/>
    <w:next w:val="1002"/>
    <w:link w:val="904"/>
    <w:pPr>
      <w:spacing w:line="360" w:lineRule="auto"/>
    </w:pPr>
    <w:rPr>
      <w:rFonts w:ascii="Tahoma" w:hAnsi="Tahoma"/>
      <w:sz w:val="24"/>
    </w:rPr>
  </w:style>
  <w:style w:type="paragraph" w:styleId="1003">
    <w:name w:val="font7"/>
    <w:basedOn w:val="904"/>
    <w:next w:val="1003"/>
    <w:link w:val="904"/>
    <w:pPr>
      <w:jc w:val="left"/>
      <w:spacing w:before="100" w:beforeAutospacing="1" w:after="100" w:afterAutospacing="1"/>
      <w:widowControl/>
    </w:pPr>
    <w:rPr>
      <w:rFonts w:eastAsia="Arial Unicode MS"/>
      <w:sz w:val="18"/>
      <w:szCs w:val="18"/>
    </w:rPr>
  </w:style>
  <w:style w:type="paragraph" w:styleId="1004">
    <w:name w:val="xl33"/>
    <w:basedOn w:val="904"/>
    <w:next w:val="1004"/>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5">
    <w:name w:val="xl59"/>
    <w:basedOn w:val="904"/>
    <w:next w:val="1005"/>
    <w:link w:val="90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name w:val="xl40"/>
    <w:basedOn w:val="904"/>
    <w:next w:val="1006"/>
    <w:link w:val="90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name w:val="xl39"/>
    <w:basedOn w:val="904"/>
    <w:next w:val="1007"/>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name w:val="xl46"/>
    <w:basedOn w:val="904"/>
    <w:next w:val="1008"/>
    <w:link w:val="904"/>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9">
    <w:name w:val="xl29"/>
    <w:basedOn w:val="904"/>
    <w:next w:val="1009"/>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name w:val="xl82"/>
    <w:basedOn w:val="904"/>
    <w:next w:val="1010"/>
    <w:link w:val="90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1">
    <w:name w:val="xl53"/>
    <w:basedOn w:val="904"/>
    <w:next w:val="1011"/>
    <w:link w:val="9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12">
    <w:name w:val="xl68"/>
    <w:basedOn w:val="904"/>
    <w:next w:val="1012"/>
    <w:link w:val="90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3">
    <w:name w:val="xl86"/>
    <w:basedOn w:val="904"/>
    <w:next w:val="1013"/>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name w:val="列表段落"/>
    <w:basedOn w:val="904"/>
    <w:next w:val="1014"/>
    <w:link w:val="904"/>
    <w:uiPriority w:val="99"/>
    <w:qFormat/>
    <w:pPr>
      <w:ind w:firstLine="420"/>
    </w:pPr>
  </w:style>
  <w:style w:type="paragraph" w:styleId="1015">
    <w:name w:val="xl58"/>
    <w:basedOn w:val="904"/>
    <w:next w:val="1015"/>
    <w:link w:val="90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6">
    <w:name w:val="xl72"/>
    <w:basedOn w:val="904"/>
    <w:next w:val="1016"/>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name w:val="纯文本1"/>
    <w:basedOn w:val="904"/>
    <w:next w:val="1017"/>
    <w:link w:val="904"/>
    <w:qFormat/>
    <w:rPr>
      <w:rFonts w:ascii="宋体" w:hAnsi="Courier New"/>
      <w:szCs w:val="20"/>
    </w:rPr>
  </w:style>
  <w:style w:type="paragraph" w:styleId="1018">
    <w:name w:val="xl30"/>
    <w:basedOn w:val="904"/>
    <w:next w:val="1018"/>
    <w:link w:val="904"/>
    <w:pPr>
      <w:jc w:val="left"/>
      <w:spacing w:before="100" w:beforeAutospacing="1" w:after="100" w:afterAutospacing="1"/>
      <w:widowControl/>
    </w:pPr>
    <w:rPr>
      <w:rFonts w:ascii="Arial Unicode MS" w:hAnsi="Arial Unicode MS" w:eastAsia="Arial Unicode MS"/>
      <w:sz w:val="18"/>
      <w:szCs w:val="18"/>
    </w:rPr>
  </w:style>
  <w:style w:type="paragraph" w:styleId="1019">
    <w:name w:val="xl43"/>
    <w:basedOn w:val="904"/>
    <w:next w:val="1019"/>
    <w:link w:val="904"/>
    <w:pPr>
      <w:jc w:val="left"/>
      <w:spacing w:before="100" w:beforeAutospacing="1" w:after="100" w:afterAutospacing="1"/>
      <w:widowControl/>
    </w:pPr>
    <w:rPr>
      <w:rFonts w:ascii="Arial Unicode MS" w:hAnsi="Arial Unicode MS" w:eastAsia="Arial Unicode MS"/>
      <w:sz w:val="24"/>
    </w:rPr>
  </w:style>
  <w:style w:type="paragraph" w:styleId="1020">
    <w:name w:val="font6"/>
    <w:basedOn w:val="904"/>
    <w:next w:val="1020"/>
    <w:link w:val="904"/>
    <w:pPr>
      <w:jc w:val="left"/>
      <w:spacing w:before="100" w:beforeAutospacing="1" w:after="100" w:afterAutospacing="1"/>
      <w:widowControl/>
    </w:pPr>
    <w:rPr>
      <w:rFonts w:eastAsia="Arial Unicode MS"/>
      <w:sz w:val="18"/>
      <w:szCs w:val="18"/>
    </w:rPr>
  </w:style>
  <w:style w:type="paragraph" w:styleId="1021">
    <w:name w:val="xl55"/>
    <w:basedOn w:val="904"/>
    <w:next w:val="1021"/>
    <w:link w:val="90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2">
    <w:name w:val="xl63"/>
    <w:basedOn w:val="904"/>
    <w:next w:val="1022"/>
    <w:link w:val="904"/>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3">
    <w:name w:val=" Char Char Char Char Char Char Char Char"/>
    <w:basedOn w:val="904"/>
    <w:next w:val="1023"/>
    <w:link w:val="904"/>
    <w:pPr>
      <w:jc w:val="left"/>
      <w:spacing w:after="160" w:line="240" w:lineRule="exact"/>
      <w:widowControl/>
    </w:pPr>
    <w:rPr>
      <w:rFonts w:ascii="Verdana" w:hAnsi="Verdana"/>
      <w:sz w:val="20"/>
      <w:szCs w:val="20"/>
      <w:lang w:eastAsia="en-US"/>
    </w:rPr>
  </w:style>
  <w:style w:type="paragraph" w:styleId="1024">
    <w:name w:val="标书正文格式"/>
    <w:next w:val="1024"/>
    <w:link w:val="904"/>
    <w:pPr>
      <w:ind w:firstLine="480"/>
      <w:jc w:val="both"/>
      <w:spacing w:line="360" w:lineRule="auto"/>
    </w:pPr>
    <w:rPr>
      <w:rFonts w:ascii="宋体" w:hAnsi="宋体"/>
      <w:sz w:val="24"/>
      <w:szCs w:val="24"/>
      <w:lang w:val="en-US" w:eastAsia="zh-CN" w:bidi="ar-SA"/>
    </w:rPr>
  </w:style>
  <w:style w:type="paragraph" w:styleId="1025">
    <w:name w:val="xl67"/>
    <w:basedOn w:val="904"/>
    <w:next w:val="1025"/>
    <w:link w:val="904"/>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朱琳</cp:lastModifiedBy>
  <cp:revision>5</cp:revision>
  <dcterms:created xsi:type="dcterms:W3CDTF">2025-11-05T09:15:00Z</dcterms:created>
  <dcterms:modified xsi:type="dcterms:W3CDTF">2025-11-14T07:34:51Z</dcterms:modified>
</cp:coreProperties>
</file>